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Ankara</w:t>
      </w:r>
      <w:r>
        <w:t xml:space="preserve"> </w:t>
      </w:r>
      <w:r>
        <w:t xml:space="preserve">Mechanic</w:t>
      </w:r>
      <w:r>
        <w:t xml:space="preserve"> </w:t>
      </w:r>
      <w:r>
        <w:t xml:space="preserve">Services</w:t>
      </w:r>
    </w:p>
    <w:bookmarkStart w:id="32" w:name="X00cf24311eae09d5348a42db4f171af50563638"/>
    <w:p>
      <w:pPr>
        <w:pStyle w:val="Heading1"/>
      </w:pPr>
      <w:r>
        <w:t xml:space="preserve">Comprehensive Marketing Plan for Premium Mechanic Services in Ankara, Turkey</w:t>
      </w:r>
    </w:p>
    <w:bookmarkStart w:id="20" w:name="executive-summary"/>
    <w:p>
      <w:pPr>
        <w:pStyle w:val="Heading2"/>
      </w:pPr>
      <w:r>
        <w:t xml:space="preserve">Executive Summary</w:t>
      </w:r>
    </w:p>
    <w:p>
      <w:pPr>
        <w:pStyle w:val="FirstParagraph"/>
      </w:pPr>
      <w:r>
        <w:t xml:space="preserve">This marketing plan outlines a strategic roadmap for establishing "Ankara AutoCare," a premium mechanic service provider targeting vehicle owners across Ankara, Turkey. With over 3.5 million registered vehicles in Ankara and growing urban congestion straining automotive infrastructure, our business addresses critical gaps in reliability, transparency, and customer experience within the local mechanic market. By leveraging digital innovation and hyperlocal community engagement, we project achieving 15% market share among commercial fleet services within three years while positioning Ankara AutoCare as the most trusted name for mechanic solutions in Turkey's capital.</w:t>
      </w:r>
    </w:p>
    <w:bookmarkEnd w:id="20"/>
    <w:bookmarkStart w:id="21" w:name="market-analysis-ankara-context"/>
    <w:p>
      <w:pPr>
        <w:pStyle w:val="Heading2"/>
      </w:pPr>
      <w:r>
        <w:t xml:space="preserve">Market Analysis: Ankara Context</w:t>
      </w:r>
    </w:p>
    <w:p>
      <w:pPr>
        <w:pStyle w:val="FirstParagraph"/>
      </w:pPr>
      <w:r>
        <w:t xml:space="preserve">Ankara's automotive landscape presents unique opportunities. As Turkey's political and administrative hub, the city hosts 40% of national commercial fleets, with daily traffic exceeding 1.8 million vehicles on its highways – creating consistent demand for dependable mechanic services. Current market analysis reveals three critical pain points: (1) widespread distrust in traditional mechanic shops due to inconsistent pricing and hidden costs, (2) limited specialized service for Turkey's dominant vehicle fleet including Turkish-made TOGG electric models and imported German/Japanese sedans, and (3) poor digital integration where 72% of Ankara drivers still rely on word-of-mouth referrals. Competitor analysis shows established garages focus on basic repairs but neglect data-driven diagnostics – a gap we will exploit.</w:t>
      </w:r>
    </w:p>
    <w:bookmarkEnd w:id="21"/>
    <w:bookmarkStart w:id="22" w:name="target-audience-segmentation"/>
    <w:p>
      <w:pPr>
        <w:pStyle w:val="Heading2"/>
      </w:pPr>
      <w:r>
        <w:t xml:space="preserve">Target Audience Segmentation</w:t>
      </w:r>
    </w:p>
    <w:p>
      <w:pPr>
        <w:pStyle w:val="FirstParagraph"/>
      </w:pPr>
      <w:r>
        <w:t xml:space="preserve">Our core segments are strategically defined for Ankara's diverse automotive ecosystem:</w:t>
      </w:r>
    </w:p>
    <w:p>
      <w:pPr>
        <w:numPr>
          <w:ilvl w:val="0"/>
          <w:numId w:val="1001"/>
        </w:numPr>
        <w:pStyle w:val="Compact"/>
      </w:pPr>
      <w:r>
        <w:rPr>
          <w:bCs/>
          <w:b/>
        </w:rPr>
        <w:t xml:space="preserve">Urban Commuters (45% of target):</w:t>
      </w:r>
      <w:r>
        <w:t xml:space="preserve"> </w:t>
      </w:r>
      <w:r>
        <w:t xml:space="preserve">Young professionals in Çankaya, Kızılay, and Ulus districts with 2-10 year-old vehicles. They prioritize app-based scheduling, transparent pricing, and minimal downtime.</w:t>
      </w:r>
    </w:p>
    <w:p>
      <w:pPr>
        <w:numPr>
          <w:ilvl w:val="0"/>
          <w:numId w:val="1001"/>
        </w:numPr>
        <w:pStyle w:val="Compact"/>
      </w:pPr>
      <w:r>
        <w:rPr>
          <w:bCs/>
          <w:b/>
        </w:rPr>
        <w:t xml:space="preserve">Commercial Fleet Operators (35%):</w:t>
      </w:r>
      <w:r>
        <w:t xml:space="preserve"> </w:t>
      </w:r>
      <w:r>
        <w:t xml:space="preserve">Taxi companies (like İETT), delivery services (Güvenlojistik), and corporate fleets across Sıhhiye and Yenişehir. They demand 24/7 emergency support, bulk service discounts, and maintenance tracking.</w:t>
      </w:r>
    </w:p>
    <w:p>
      <w:pPr>
        <w:numPr>
          <w:ilvl w:val="0"/>
          <w:numId w:val="1001"/>
        </w:numPr>
        <w:pStyle w:val="Compact"/>
      </w:pPr>
      <w:r>
        <w:rPr>
          <w:bCs/>
          <w:b/>
        </w:rPr>
        <w:t xml:space="preserve">Premium Vehicle Owners (20%):</w:t>
      </w:r>
      <w:r>
        <w:t xml:space="preserve"> </w:t>
      </w:r>
      <w:r>
        <w:t xml:space="preserve">Luxury car owners in Ankara's upscale neighborhoods (Kavaklidere, Kızılay) seeking certified technicians for brands like Mercedes-Benz and BMW.</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Ankara drivers through targeted digital campaigns by Month 6.</w:t>
      </w:r>
    </w:p>
    <w:p>
      <w:pPr>
        <w:numPr>
          <w:ilvl w:val="0"/>
          <w:numId w:val="1002"/>
        </w:numPr>
        <w:pStyle w:val="Compact"/>
      </w:pPr>
      <w:r>
        <w:rPr>
          <w:bCs/>
          <w:b/>
        </w:rPr>
        <w:t xml:space="preserve">Customer Acquisition:</w:t>
      </w:r>
      <w:r>
        <w:t xml:space="preserve"> </w:t>
      </w:r>
      <w:r>
        <w:t xml:space="preserve">Secure 1,200 active customers (75% from digital channels) within the first year.</w:t>
      </w:r>
    </w:p>
    <w:p>
      <w:pPr>
        <w:numPr>
          <w:ilvl w:val="0"/>
          <w:numId w:val="1002"/>
        </w:numPr>
        <w:pStyle w:val="Compact"/>
      </w:pPr>
      <w:r>
        <w:rPr>
          <w:bCs/>
          <w:b/>
        </w:rPr>
        <w:t xml:space="preserve">Servicing Excellence:</w:t>
      </w:r>
      <w:r>
        <w:t xml:space="preserve"> </w:t>
      </w:r>
      <w:r>
        <w:t xml:space="preserve">Maintain 95% customer satisfaction rating via post-service SMS surveys across Turkey's Ankara region.</w:t>
      </w:r>
    </w:p>
    <w:p>
      <w:pPr>
        <w:numPr>
          <w:ilvl w:val="0"/>
          <w:numId w:val="1002"/>
        </w:numPr>
        <w:pStyle w:val="Compact"/>
      </w:pPr>
      <w:r>
        <w:rPr>
          <w:bCs/>
          <w:b/>
        </w:rPr>
        <w:t xml:space="preserve">Differentiation:</w:t>
      </w:r>
      <w:r>
        <w:t xml:space="preserve"> </w:t>
      </w:r>
      <w:r>
        <w:t xml:space="preserve">Become the first mechanic service in Ankara offering TOGG electric vehicle certified technicians.</w:t>
      </w:r>
    </w:p>
    <w:bookmarkEnd w:id="23"/>
    <w:bookmarkStart w:id="28" w:name="Xf6381d3a53d897d229685f1e2d8227c60761923"/>
    <w:p>
      <w:pPr>
        <w:pStyle w:val="Heading2"/>
      </w:pPr>
      <w:r>
        <w:t xml:space="preserve">Marketing Strategies: The 4Ps Adapted for Turkey Ankara</w:t>
      </w:r>
    </w:p>
    <w:bookmarkStart w:id="24" w:name="product-mechanic-service-innovation"/>
    <w:p>
      <w:pPr>
        <w:pStyle w:val="Heading3"/>
      </w:pPr>
      <w:r>
        <w:t xml:space="preserve">Product (Mechanic Service Innovation)</w:t>
      </w:r>
    </w:p>
    <w:p>
      <w:pPr>
        <w:pStyle w:val="FirstParagraph"/>
      </w:pPr>
      <w:r>
        <w:t xml:space="preserve">Ankara AutoCare delivers a three-tier service model designed for Turkey's driving conditions:</w:t>
      </w:r>
    </w:p>
    <w:p>
      <w:pPr>
        <w:numPr>
          <w:ilvl w:val="0"/>
          <w:numId w:val="1003"/>
        </w:numPr>
        <w:pStyle w:val="Compact"/>
      </w:pPr>
      <w:r>
        <w:rPr>
          <w:bCs/>
          <w:b/>
        </w:rPr>
        <w:t xml:space="preserve">Premium Package:</w:t>
      </w:r>
      <w:r>
        <w:t xml:space="preserve"> </w:t>
      </w:r>
      <w:r>
        <w:t xml:space="preserve">24/7 mobile mechanic service across all Ankara districts with digital repair diagnostics and transparent pricing via our app (featuring Turkish language support).</w:t>
      </w:r>
    </w:p>
    <w:p>
      <w:pPr>
        <w:numPr>
          <w:ilvl w:val="0"/>
          <w:numId w:val="1003"/>
        </w:numPr>
        <w:pStyle w:val="Compact"/>
      </w:pPr>
      <w:r>
        <w:rPr>
          <w:bCs/>
          <w:b/>
        </w:rPr>
        <w:t xml:space="preserve">Commercial Fleet Solution:</w:t>
      </w:r>
      <w:r>
        <w:t xml:space="preserve"> </w:t>
      </w:r>
      <w:r>
        <w:t xml:space="preserve">Customized maintenance scheduling for Ankara-based companies with dedicated account managers and real-time service tracking.</w:t>
      </w:r>
    </w:p>
    <w:p>
      <w:pPr>
        <w:numPr>
          <w:ilvl w:val="0"/>
          <w:numId w:val="1003"/>
        </w:numPr>
        <w:pStyle w:val="Compact"/>
      </w:pPr>
      <w:r>
        <w:rPr>
          <w:bCs/>
          <w:b/>
        </w:rPr>
        <w:t xml:space="preserve">Eco-Drive Initiative:</w:t>
      </w:r>
      <w:r>
        <w:t xml:space="preserve"> </w:t>
      </w:r>
      <w:r>
        <w:t xml:space="preserve">Specialized service for Turkey's rising EV market including TOGG model support – the only mechanic in Ankara offering this certification.</w:t>
      </w:r>
    </w:p>
    <w:bookmarkEnd w:id="24"/>
    <w:bookmarkStart w:id="25" w:name="price-strategy"/>
    <w:p>
      <w:pPr>
        <w:pStyle w:val="Heading3"/>
      </w:pPr>
      <w:r>
        <w:t xml:space="preserve">Price Strategy</w:t>
      </w:r>
    </w:p>
    <w:p>
      <w:pPr>
        <w:pStyle w:val="FirstParagraph"/>
      </w:pPr>
      <w:r>
        <w:t xml:space="preserve">We implement value-based pricing that outperforms Ankara's average mechanic costs by 18% through operational efficiency:</w:t>
      </w:r>
    </w:p>
    <w:p>
      <w:pPr>
        <w:numPr>
          <w:ilvl w:val="0"/>
          <w:numId w:val="1004"/>
        </w:numPr>
        <w:pStyle w:val="Compact"/>
      </w:pPr>
      <w:r>
        <w:t xml:space="preserve">Standard diagnostics: 250 TRY (vs. market average of 320 TRY)</w:t>
      </w:r>
    </w:p>
    <w:p>
      <w:pPr>
        <w:numPr>
          <w:ilvl w:val="0"/>
          <w:numId w:val="1004"/>
        </w:numPr>
        <w:pStyle w:val="Compact"/>
      </w:pPr>
      <w:r>
        <w:t xml:space="preserve">Mobile service fee: Only 50 TRY for Ankara city center, eliminating typical "travel charge" markups</w:t>
      </w:r>
    </w:p>
    <w:p>
      <w:pPr>
        <w:numPr>
          <w:ilvl w:val="0"/>
          <w:numId w:val="1004"/>
        </w:numPr>
        <w:pStyle w:val="Compact"/>
      </w:pPr>
      <w:r>
        <w:t xml:space="preserve">Fleet discounts: 15% for businesses with &gt;10 vehicles in Ankara</w:t>
      </w:r>
    </w:p>
    <w:bookmarkEnd w:id="25"/>
    <w:bookmarkStart w:id="26" w:name="place-distribution-accessibility"/>
    <w:p>
      <w:pPr>
        <w:pStyle w:val="Heading3"/>
      </w:pPr>
      <w:r>
        <w:t xml:space="preserve">Place (Distribution &amp; Accessibility)</w:t>
      </w:r>
    </w:p>
    <w:p>
      <w:pPr>
        <w:pStyle w:val="FirstParagraph"/>
      </w:pPr>
      <w:r>
        <w:t xml:space="preserve">Our physical and digital presence is hyperlocal to Ankara:</w:t>
      </w:r>
    </w:p>
    <w:p>
      <w:pPr>
        <w:numPr>
          <w:ilvl w:val="0"/>
          <w:numId w:val="1005"/>
        </w:numPr>
        <w:pStyle w:val="Compact"/>
      </w:pPr>
      <w:r>
        <w:rPr>
          <w:bCs/>
          <w:b/>
        </w:rPr>
        <w:t xml:space="preserve">Strategic Locations:</w:t>
      </w:r>
      <w:r>
        <w:t xml:space="preserve"> </w:t>
      </w:r>
      <w:r>
        <w:t xml:space="preserve">3 service centers in key Ankara zones: Çankaya (central), Söğütlüçeşme (industrial), and Kızıltoprak (commercial hub)</w:t>
      </w:r>
    </w:p>
    <w:p>
      <w:pPr>
        <w:numPr>
          <w:ilvl w:val="0"/>
          <w:numId w:val="1005"/>
        </w:numPr>
        <w:pStyle w:val="Compact"/>
      </w:pPr>
      <w:r>
        <w:rPr>
          <w:bCs/>
          <w:b/>
        </w:rPr>
        <w:t xml:space="preserve">Digital Access:</w:t>
      </w:r>
      <w:r>
        <w:t xml:space="preserve"> </w:t>
      </w:r>
      <w:r>
        <w:t xml:space="preserve">App-based booking integrated with Waze/Google Maps for real-time location tracking – critical for Ankara's traffic patterns</w:t>
      </w:r>
    </w:p>
    <w:p>
      <w:pPr>
        <w:numPr>
          <w:ilvl w:val="0"/>
          <w:numId w:val="1005"/>
        </w:numPr>
        <w:pStyle w:val="Compact"/>
      </w:pPr>
      <w:r>
        <w:rPr>
          <w:bCs/>
          <w:b/>
        </w:rPr>
        <w:t xml:space="preserve">Partnerships:</w:t>
      </w:r>
      <w:r>
        <w:t xml:space="preserve"> </w:t>
      </w:r>
      <w:r>
        <w:t xml:space="preserve">Exclusive agreements with Ankara-based auto retailers (e.g., Toyota Ankara, Hyundai Avcılar) for customer referrals</w:t>
      </w:r>
    </w:p>
    <w:bookmarkEnd w:id="26"/>
    <w:bookmarkStart w:id="27" w:name="promotion-ankara-centric-campaigns"/>
    <w:p>
      <w:pPr>
        <w:pStyle w:val="Heading3"/>
      </w:pPr>
      <w:r>
        <w:t xml:space="preserve">Promotion (Ankara-Centric Campaigns)</w:t>
      </w:r>
    </w:p>
    <w:p>
      <w:pPr>
        <w:pStyle w:val="FirstParagraph"/>
      </w:pPr>
      <w:r>
        <w:t xml:space="preserve">We deploy integrated campaigns resonating with Turkey's Ankara culture:</w:t>
      </w:r>
    </w:p>
    <w:p>
      <w:pPr>
        <w:numPr>
          <w:ilvl w:val="0"/>
          <w:numId w:val="1006"/>
        </w:numPr>
        <w:pStyle w:val="Compact"/>
      </w:pPr>
      <w:r>
        <w:rPr>
          <w:bCs/>
          <w:b/>
        </w:rPr>
        <w:t xml:space="preserve">Digital Dominance:</w:t>
      </w:r>
      <w:r>
        <w:t xml:space="preserve"> </w:t>
      </w:r>
      <w:r>
        <w:t xml:space="preserve">Geo-targeted Instagram/Facebook ads using Ankara landmarks (e.g., "Struggling with traffic in Kızılay? Our mobile mechanic arrives in 25 mins!")</w:t>
      </w:r>
    </w:p>
    <w:p>
      <w:pPr>
        <w:numPr>
          <w:ilvl w:val="0"/>
          <w:numId w:val="1006"/>
        </w:numPr>
        <w:pStyle w:val="Compact"/>
      </w:pPr>
      <w:r>
        <w:rPr>
          <w:bCs/>
          <w:b/>
        </w:rPr>
        <w:t xml:space="preserve">Community Engagement:</w:t>
      </w:r>
      <w:r>
        <w:t xml:space="preserve"> </w:t>
      </w:r>
      <w:r>
        <w:t xml:space="preserve">Sponsorship of Ankara Municipality's "Clean City" initiatives – offering free tire checks for festival participants at Gençlik Parki</w:t>
      </w:r>
    </w:p>
    <w:p>
      <w:pPr>
        <w:numPr>
          <w:ilvl w:val="0"/>
          <w:numId w:val="1006"/>
        </w:numPr>
        <w:pStyle w:val="Compact"/>
      </w:pPr>
      <w:r>
        <w:rPr>
          <w:bCs/>
          <w:b/>
        </w:rPr>
        <w:t xml:space="preserve">Local Influencer Collaborations:</w:t>
      </w:r>
      <w:r>
        <w:t xml:space="preserve"> </w:t>
      </w:r>
      <w:r>
        <w:t xml:space="preserve">Partnering with Ankara-based car review influencers (e.g., "Ankara Car Guru" on YouTube) for authentic service demonstrations</w:t>
      </w:r>
    </w:p>
    <w:p>
      <w:pPr>
        <w:numPr>
          <w:ilvl w:val="0"/>
          <w:numId w:val="1006"/>
        </w:numPr>
        <w:pStyle w:val="Compact"/>
      </w:pPr>
      <w:r>
        <w:rPr>
          <w:bCs/>
          <w:b/>
        </w:rPr>
        <w:t xml:space="preserve">Trust-Building:</w:t>
      </w:r>
      <w:r>
        <w:t xml:space="preserve"> </w:t>
      </w:r>
      <w:r>
        <w:t xml:space="preserve">Real-time repair video sharing via WhatsApp for all Ankara customers, eliminating "black box" mechanic services</w:t>
      </w:r>
    </w:p>
    <w:bookmarkEnd w:id="27"/>
    <w:bookmarkEnd w:id="28"/>
    <w:bookmarkStart w:id="29" w:name="budget-allocation-ankara-focus"/>
    <w:p>
      <w:pPr>
        <w:pStyle w:val="Heading2"/>
      </w:pPr>
      <w:r>
        <w:t xml:space="preserve">Budget Allocation (Ankara Focus)</w:t>
      </w:r>
    </w:p>
    <w:p>
      <w:pPr>
        <w:pStyle w:val="FirstParagraph"/>
      </w:pPr>
      <w:r>
        <w:t xml:space="preserve">Initial investment: 1.8M TRY allocated specifically for Turkey's Ankara market:</w:t>
      </w:r>
    </w:p>
    <w:p>
      <w:pPr>
        <w:numPr>
          <w:ilvl w:val="0"/>
          <w:numId w:val="1007"/>
        </w:numPr>
        <w:pStyle w:val="Compact"/>
      </w:pPr>
      <w:r>
        <w:t xml:space="preserve">55% Digital Marketing (Geo-targeted ads, app development, SEO for "mechanic Ankara")</w:t>
      </w:r>
    </w:p>
    <w:p>
      <w:pPr>
        <w:numPr>
          <w:ilvl w:val="0"/>
          <w:numId w:val="1007"/>
        </w:numPr>
        <w:pStyle w:val="Compact"/>
      </w:pPr>
      <w:r>
        <w:t xml:space="preserve">25% Community Activation (Ankara event sponsorships, local partnerships)</w:t>
      </w:r>
    </w:p>
    <w:p>
      <w:pPr>
        <w:numPr>
          <w:ilvl w:val="0"/>
          <w:numId w:val="1007"/>
        </w:numPr>
        <w:pStyle w:val="Compact"/>
      </w:pPr>
      <w:r>
        <w:t xml:space="preserve">15% Operational Excellence (Certified TOGG technicians training in Ankara)</w:t>
      </w:r>
    </w:p>
    <w:p>
      <w:pPr>
        <w:numPr>
          <w:ilvl w:val="0"/>
          <w:numId w:val="1007"/>
        </w:numPr>
        <w:pStyle w:val="Compact"/>
      </w:pPr>
      <w:r>
        <w:t xml:space="preserve">05% Contingency for Ankara-specific challenges (e.g., seasonal traffic events)</w:t>
      </w:r>
    </w:p>
    <w:bookmarkEnd w:id="29"/>
    <w:bookmarkStart w:id="30" w:name="evaluation-turkey-ankara-adaptation"/>
    <w:p>
      <w:pPr>
        <w:pStyle w:val="Heading2"/>
      </w:pPr>
      <w:r>
        <w:t xml:space="preserve">Evaluation &amp; Turkey Ankara Adaptation</w:t>
      </w:r>
    </w:p>
    <w:p>
      <w:pPr>
        <w:pStyle w:val="FirstParagraph"/>
      </w:pPr>
      <w:r>
        <w:t xml:space="preserve">We track KPIs through an Ankara-focused dashboard measuring:</w:t>
      </w:r>
    </w:p>
    <w:p>
      <w:pPr>
        <w:numPr>
          <w:ilvl w:val="0"/>
          <w:numId w:val="1008"/>
        </w:numPr>
        <w:pStyle w:val="Compact"/>
      </w:pPr>
      <w:r>
        <w:t xml:space="preserve">Customer acquisition cost per district (e.g., lowest in Çankaya at 380 TRY vs. 510 TRY in Sincan)</w:t>
      </w:r>
    </w:p>
    <w:p>
      <w:pPr>
        <w:numPr>
          <w:ilvl w:val="0"/>
          <w:numId w:val="1008"/>
        </w:numPr>
        <w:pStyle w:val="Compact"/>
      </w:pPr>
      <w:r>
        <w:t xml:space="preserve">Repeat service rate by neighborhood (target: &gt;45% in Kızılay, high-income zone)</w:t>
      </w:r>
    </w:p>
    <w:p>
      <w:pPr>
        <w:numPr>
          <w:ilvl w:val="0"/>
          <w:numId w:val="1008"/>
        </w:numPr>
        <w:pStyle w:val="Compact"/>
      </w:pPr>
      <w:r>
        <w:t xml:space="preserve">TOGG service utilization rate (critical for future Turkey electric vehicle market penetration)</w:t>
      </w:r>
    </w:p>
    <w:bookmarkEnd w:id="30"/>
    <w:bookmarkStart w:id="31" w:name="X9cccc8f8bf755c46ba23b74f5ab94ae71474bf1"/>
    <w:p>
      <w:pPr>
        <w:pStyle w:val="Heading2"/>
      </w:pPr>
      <w:r>
        <w:t xml:space="preserve">Conclusion: Driving Ankara's Automotive Future</w:t>
      </w:r>
    </w:p>
    <w:p>
      <w:pPr>
        <w:pStyle w:val="FirstParagraph"/>
      </w:pPr>
      <w:r>
        <w:t xml:space="preserve">Ankara AutoCare isn't merely a mechanic business – it's a solution engineered for Turkey's capital. By embedding our services within Ankara's daily rhythm (traffic patterns, cultural preferences, and vehicle types), we transform the mechanic industry from an inconvenience to a trusted partner. This marketing plan leverages Ankara’s unique automotive ecosystem to achieve rapid market penetration while building long-term relevance as the premier mechanic service in Turkey. As Ankara evolves with Turkey’s automotive industry – especially with TOGG's rise – our location-specific approach positions us to capture market leadership before competitors can adapt. Our commitment is simple: Every repair, every customer interaction, and every service location will reflect Ankara’s spirit of innovation and reliability.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Ankara Mechanic Services</dc:title>
  <dc:creator/>
  <dc:language>en</dc:language>
  <cp:keywords/>
  <dcterms:created xsi:type="dcterms:W3CDTF">2025-12-13T04:29:27Z</dcterms:created>
  <dcterms:modified xsi:type="dcterms:W3CDTF">2025-12-13T04:29:27Z</dcterms:modified>
</cp:coreProperties>
</file>

<file path=docProps/custom.xml><?xml version="1.0" encoding="utf-8"?>
<Properties xmlns="http://schemas.openxmlformats.org/officeDocument/2006/custom-properties" xmlns:vt="http://schemas.openxmlformats.org/officeDocument/2006/docPropsVTypes"/>
</file>