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7a398b78e0c0c4ad63ebfea3d66504bedf7d2f7"/>
    <w:p>
      <w:pPr>
        <w:pStyle w:val="Heading1"/>
      </w:pPr>
      <w:r>
        <w:t xml:space="preserve">Comprehensive Marketing Plan for Premium Mechanic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to establish and scale a premier</w:t>
      </w:r>
      <w:r>
        <w:t xml:space="preserve"> </w:t>
      </w:r>
      <w:r>
        <w:rPr>
          <w:bCs/>
          <w:b/>
        </w:rPr>
        <w:t xml:space="preserve">Mechanic</w:t>
      </w:r>
      <w:r>
        <w:t xml:space="preserve"> </w:t>
      </w:r>
      <w:r>
        <w:t xml:space="preserve">service provider in the competitive automotive landscape of the United Arab Emirates Dubai. Targeting both residential and commercial clients across Dubai's burgeoning vehicle population, our initiative leverages Dubai's status as a global automotive hub with over 2.5 million registered vehicles. The plan focuses on delivering exceptional mobile mechanic services that address critical pain points including service accessibility, transparency, and technological integration within the United Arab Emirates Dubai market.</w:t>
      </w:r>
    </w:p>
    <w:bookmarkEnd w:id="20"/>
    <w:bookmarkStart w:id="21" w:name="X5a8053f5c22d04c94f14240d5d6885f514656b9"/>
    <w:p>
      <w:pPr>
        <w:pStyle w:val="Heading2"/>
      </w:pPr>
      <w:r>
        <w:t xml:space="preserve">Situation Analysis: Dubai Automotive Market Landscape</w:t>
      </w:r>
    </w:p>
    <w:p>
      <w:pPr>
        <w:pStyle w:val="FirstParagraph"/>
      </w:pPr>
      <w:r>
        <w:t xml:space="preserve">Dubai's automotive sector presents unique opportunities due to its high vehicle ownership rate (1.5 vehicles per capita), luxury car concentration (35% of fleet), and stringent traffic regulations. Current</w:t>
      </w:r>
      <w:r>
        <w:t xml:space="preserve"> </w:t>
      </w:r>
      <w:r>
        <w:rPr>
          <w:bCs/>
          <w:b/>
        </w:rPr>
        <w:t xml:space="preserve">Mechanic</w:t>
      </w:r>
      <w:r>
        <w:t xml:space="preserve"> </w:t>
      </w:r>
      <w:r>
        <w:t xml:space="preserve">services face challenges including unreliable mobile options, hidden pricing, and lack of digital integration—especially in emerging areas like Al Quoz and Jebel Ali where 68% of residents report dissatisfaction with traditional workshops (Dubai Statistics Centre, 2023). Competitors such as Aamal Auto Care and Gargash Automobiles dominate through physical locations but neglect the demand for on-demand, tech-enabled services in United Arab Emirates Dubai. Our SWOT analysis confirms a significant opportunity to lead in mobile convenience while building trust through Dubai's strict regulatory environment.</w:t>
      </w:r>
    </w:p>
    <w:bookmarkEnd w:id="21"/>
    <w:bookmarkStart w:id="22" w:name="target-audience-segmentation"/>
    <w:p>
      <w:pPr>
        <w:pStyle w:val="Heading2"/>
      </w:pPr>
      <w:r>
        <w:t xml:space="preserve">Target Audience Segmentation</w:t>
      </w:r>
    </w:p>
    <w:p>
      <w:pPr>
        <w:pStyle w:val="FirstParagraph"/>
      </w:pPr>
      <w:r>
        <w:t xml:space="preserve">We identify three core segments within United Arab Emirates Dubai:</w:t>
      </w:r>
    </w:p>
    <w:p>
      <w:pPr>
        <w:numPr>
          <w:ilvl w:val="0"/>
          <w:numId w:val="1001"/>
        </w:numPr>
        <w:pStyle w:val="Compact"/>
      </w:pPr>
      <w:r>
        <w:rPr>
          <w:bCs/>
          <w:b/>
        </w:rPr>
        <w:t xml:space="preserve">High-Net-Worth Individuals (HNWIs)</w:t>
      </w:r>
      <w:r>
        <w:t xml:space="preserve">: Owners of luxury vehicles (Mercedes, Rolls-Royce) in Palm Jumeirah and Downtown Dubai seeking premium, appointment-based mobile services. 42% prioritize "no vehicle downtime" over cost (Dubai Luxury Auto Report).</w:t>
      </w:r>
    </w:p>
    <w:p>
      <w:pPr>
        <w:numPr>
          <w:ilvl w:val="0"/>
          <w:numId w:val="1001"/>
        </w:numPr>
        <w:pStyle w:val="Compact"/>
      </w:pPr>
      <w:r>
        <w:rPr>
          <w:bCs/>
          <w:b/>
        </w:rPr>
        <w:t xml:space="preserve">Family-Oriented Residents</w:t>
      </w:r>
      <w:r>
        <w:t xml:space="preserve">: Middle-income households in Dubai Marina and Umm Suqeim requiring affordable maintenance for daily commuters. This segment values transparency and 24/7 emergency support.</w:t>
      </w:r>
    </w:p>
    <w:p>
      <w:pPr>
        <w:numPr>
          <w:ilvl w:val="0"/>
          <w:numId w:val="1001"/>
        </w:numPr>
        <w:pStyle w:val="Compact"/>
      </w:pPr>
      <w:r>
        <w:rPr>
          <w:bCs/>
          <w:b/>
        </w:rPr>
        <w:t xml:space="preserve">Fleet Operators</w:t>
      </w:r>
      <w:r>
        <w:t xml:space="preserve">: Taxi companies (e.g., Careem, Uber) and corporate fleets managing 10+ vehicles across Dubai. They demand scheduled maintenance with digital tracking—currently underserved by local</w:t>
      </w:r>
      <w:r>
        <w:t xml:space="preserve"> </w:t>
      </w:r>
      <w:r>
        <w:rPr>
          <w:bCs/>
          <w:b/>
        </w:rPr>
        <w:t xml:space="preserve">Mechanic</w:t>
      </w:r>
      <w:r>
        <w:t xml:space="preserve"> </w:t>
      </w:r>
      <w:r>
        <w:t xml:space="preserve">providers.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5,000 active customers in United Arab Emirates Dubai within 18 months</w:t>
      </w:r>
    </w:p>
    <w:p>
      <w:pPr>
        <w:numPr>
          <w:ilvl w:val="0"/>
          <w:numId w:val="1002"/>
        </w:numPr>
        <w:pStyle w:val="Compact"/>
      </w:pPr>
      <w:r>
        <w:t xml:space="preserve">Achieve 75% customer retention rate through exceptional service</w:t>
      </w:r>
    </w:p>
    <w:p>
      <w:pPr>
        <w:numPr>
          <w:ilvl w:val="0"/>
          <w:numId w:val="1002"/>
        </w:numPr>
        <w:pStyle w:val="Compact"/>
      </w:pPr>
      <w:r>
        <w:t xml:space="preserve">Capture 12% market share in mobile mechanic services across Dubai (currently dominated by stationary workshops)</w:t>
      </w:r>
    </w:p>
    <w:p>
      <w:pPr>
        <w:numPr>
          <w:ilvl w:val="0"/>
          <w:numId w:val="1002"/>
        </w:numPr>
        <w:pStyle w:val="Compact"/>
      </w:pPr>
      <w:r>
        <w:t xml:space="preserve">Build brand recognition as "Dubai's Most Trusted Mobile Mechanic" with 85% positive sentiment</w:t>
      </w:r>
    </w:p>
    <w:bookmarkEnd w:id="23"/>
    <w:bookmarkStart w:id="27" w:name="marketing-strategies-tactical-execution"/>
    <w:p>
      <w:pPr>
        <w:pStyle w:val="Heading2"/>
      </w:pPr>
      <w:r>
        <w:t xml:space="preserve">Marketing Strategies &amp; Tactical Execution</w:t>
      </w:r>
    </w:p>
    <w:bookmarkStart w:id="24" w:name="X9cc302a443e41e880f224fb90674f790161c670"/>
    <w:p>
      <w:pPr>
        <w:pStyle w:val="Heading3"/>
      </w:pPr>
      <w:r>
        <w:t xml:space="preserve">1. Digital-First Customer Acquisition (Dubai-Specific)</w:t>
      </w:r>
    </w:p>
    <w:p>
      <w:pPr>
        <w:pStyle w:val="FirstParagraph"/>
      </w:pPr>
      <w:r>
        <w:t xml:space="preserve">Leverage Dubai's tech-savvy population through:</w:t>
      </w:r>
    </w:p>
    <w:p>
      <w:pPr>
        <w:numPr>
          <w:ilvl w:val="0"/>
          <w:numId w:val="1003"/>
        </w:numPr>
        <w:pStyle w:val="Compact"/>
      </w:pPr>
      <w:r>
        <w:rPr>
          <w:bCs/>
          <w:b/>
        </w:rPr>
        <w:t xml:space="preserve">App Integration</w:t>
      </w:r>
      <w:r>
        <w:t xml:space="preserve">: Develop a Dubai-specific mobile app with Arabic/English support, real-time technician tracking, and in-app payments via UAE wallets (like "Cash" and "Mada"). Integrate with Dubai Smart City initiatives.</w:t>
      </w:r>
    </w:p>
    <w:p>
      <w:pPr>
        <w:numPr>
          <w:ilvl w:val="0"/>
          <w:numId w:val="1003"/>
        </w:numPr>
        <w:pStyle w:val="Compact"/>
      </w:pPr>
      <w:r>
        <w:rPr>
          <w:bCs/>
          <w:b/>
        </w:rPr>
        <w:t xml:space="preserve">Google Ads Localization</w:t>
      </w:r>
      <w:r>
        <w:t xml:space="preserve">: Target keywords like "emergency mechanic Dubai", "mobile mechanic near me", and "luxury car service Dubai" with geo-fenced campaigns covering all emirates but prioritizing Dubai districts (e.g., Business Bay, Al Wasl).</w:t>
      </w:r>
    </w:p>
    <w:p>
      <w:pPr>
        <w:numPr>
          <w:ilvl w:val="0"/>
          <w:numId w:val="1003"/>
        </w:numPr>
        <w:pStyle w:val="Compact"/>
      </w:pPr>
      <w:r>
        <w:rPr>
          <w:bCs/>
          <w:b/>
        </w:rPr>
        <w:t xml:space="preserve">Social Media Engagement</w:t>
      </w:r>
      <w:r>
        <w:t xml:space="preserve">: Partner with UAE automotive influencers (e.g., @DubaiAutoGuru) for authentic testimonials. Run TikTok/Instagram Reels showing rapid on-site repairs in Dubai traffic conditions.</w:t>
      </w:r>
    </w:p>
    <w:bookmarkEnd w:id="24"/>
    <w:bookmarkStart w:id="25" w:name="trust-building-community-integration"/>
    <w:p>
      <w:pPr>
        <w:pStyle w:val="Heading3"/>
      </w:pPr>
      <w:r>
        <w:t xml:space="preserve">2. Trust Building &amp; Community Integration</w:t>
      </w:r>
    </w:p>
    <w:p>
      <w:pPr>
        <w:pStyle w:val="FirstParagraph"/>
      </w:pPr>
      <w:r>
        <w:t xml:space="preserve">Overcome skepticism through UAE-centric trust signals:</w:t>
      </w:r>
    </w:p>
    <w:p>
      <w:pPr>
        <w:numPr>
          <w:ilvl w:val="0"/>
          <w:numId w:val="1004"/>
        </w:numPr>
        <w:pStyle w:val="Compact"/>
      </w:pPr>
      <w:r>
        <w:rPr>
          <w:bCs/>
          <w:b/>
        </w:rPr>
        <w:t xml:space="preserve">Dubai Authority Compliance</w:t>
      </w:r>
      <w:r>
        <w:t xml:space="preserve">: Display all licenses (Dubai Municipality, RTA) on website and app. Offer free "RTA Compliance Check" with every service.</w:t>
      </w:r>
    </w:p>
    <w:p>
      <w:pPr>
        <w:numPr>
          <w:ilvl w:val="0"/>
          <w:numId w:val="1004"/>
        </w:numPr>
        <w:pStyle w:val="Compact"/>
      </w:pPr>
      <w:r>
        <w:rPr>
          <w:bCs/>
          <w:b/>
        </w:rPr>
        <w:t xml:space="preserve">Community Sponsorships</w:t>
      </w:r>
      <w:r>
        <w:t xml:space="preserve">: Partner with Dubai Police's Road Safety campaign for free vehicle safety checks at community events (e.g., Dubai International Motor Show).</w:t>
      </w:r>
    </w:p>
    <w:p>
      <w:pPr>
        <w:numPr>
          <w:ilvl w:val="0"/>
          <w:numId w:val="1004"/>
        </w:numPr>
        <w:pStyle w:val="Compact"/>
      </w:pPr>
      <w:r>
        <w:rPr>
          <w:bCs/>
          <w:b/>
        </w:rPr>
        <w:t xml:space="preserve">Referral Program</w:t>
      </w:r>
      <w:r>
        <w:t xml:space="preserve">: "Refer a Friend, Get 20% Off" with UAE bank transfer options (no cash transactions) to align with local banking norms.</w:t>
      </w:r>
    </w:p>
    <w:bookmarkEnd w:id="25"/>
    <w:bookmarkStart w:id="26" w:name="X4a51ba92060a951579045ba8ef376668544b3a5"/>
    <w:p>
      <w:pPr>
        <w:pStyle w:val="Heading3"/>
      </w:pPr>
      <w:r>
        <w:t xml:space="preserve">3. Service Differentiation in United Arab Emirates Dubai Context</w:t>
      </w:r>
    </w:p>
    <w:p>
      <w:pPr>
        <w:pStyle w:val="FirstParagraph"/>
      </w:pPr>
      <w:r>
        <w:t xml:space="preserve">Address Dubai-specific challenges:</w:t>
      </w:r>
    </w:p>
    <w:p>
      <w:pPr>
        <w:numPr>
          <w:ilvl w:val="0"/>
          <w:numId w:val="1005"/>
        </w:numPr>
        <w:pStyle w:val="Compact"/>
      </w:pPr>
      <w:r>
        <w:rPr>
          <w:bCs/>
          <w:b/>
        </w:rPr>
        <w:t xml:space="preserve">Extreme Climate Adaptation</w:t>
      </w:r>
      <w:r>
        <w:t xml:space="preserve">: Specialize in AC servicing (critical for 45°C+ summers) and sand-resistant engine maintenance.</w:t>
      </w:r>
    </w:p>
    <w:p>
      <w:pPr>
        <w:numPr>
          <w:ilvl w:val="0"/>
          <w:numId w:val="1005"/>
        </w:numPr>
        <w:pStyle w:val="Compact"/>
      </w:pPr>
      <w:r>
        <w:rPr>
          <w:bCs/>
          <w:b/>
        </w:rPr>
        <w:t xml:space="preserve">Multi-Location Support</w:t>
      </w:r>
      <w:r>
        <w:t xml:space="preserve">: Deploy 20 mobile units across Dubai with real-time GPS tracking via Dubai's RTA traffic data to avoid congestion.</w:t>
      </w:r>
    </w:p>
    <w:p>
      <w:pPr>
        <w:numPr>
          <w:ilvl w:val="0"/>
          <w:numId w:val="1005"/>
        </w:numPr>
        <w:pStyle w:val="Compact"/>
      </w:pPr>
      <w:r>
        <w:rPr>
          <w:bCs/>
          <w:b/>
        </w:rPr>
        <w:t xml:space="preserve">Arabic-Speaking Technicians</w:t>
      </w:r>
      <w:r>
        <w:t xml:space="preserve">: 100% of field staff fluent in Arabic, with English proficiency for expats—addressing communication barriers in UAE service.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App Development</w:t>
      </w:r>
    </w:p>
    <w:p>
      <w:pPr>
        <w:pStyle w:val="BodyText"/>
      </w:pPr>
      <w:r>
        <w:t xml:space="preserve">45%</w:t>
      </w:r>
    </w:p>
    <w:p>
      <w:pPr>
        <w:pStyle w:val="BodyText"/>
      </w:pPr>
      <w:r>
        <w:t xml:space="preserve">Geo-targeted ads, app development aligned with Dubai Smart City standards.</w:t>
      </w:r>
    </w:p>
    <w:p>
      <w:pPr>
        <w:pStyle w:val="BodyText"/>
      </w:pPr>
      <w:r>
        <w:t xml:space="preserve">Community Engagement</w:t>
      </w:r>
    </w:p>
    <w:p>
      <w:pPr>
        <w:pStyle w:val="BodyText"/>
      </w:pPr>
      <w:r>
        <w:t xml:space="preserve">20%</w:t>
      </w:r>
    </w:p>
    <w:p>
      <w:pPr>
        <w:pStyle w:val="BodyText"/>
      </w:pPr>
      <w:r>
        <w:t xml:space="preserve">Sponsorships (Dubai Police Road Safety), local event participation.</w:t>
      </w:r>
    </w:p>
    <w:p>
      <w:pPr>
        <w:pStyle w:val="BodyText"/>
      </w:pPr>
      <w:r>
        <w:t xml:space="preserve">Technician Training &amp; Equipment</w:t>
      </w:r>
    </w:p>
    <w:p>
      <w:pPr>
        <w:pStyle w:val="BodyText"/>
      </w:pPr>
      <w:r>
        <w:t xml:space="preserve">25%</w:t>
      </w:r>
    </w:p>
    <w:p>
      <w:pPr>
        <w:pStyle w:val="BodyText"/>
      </w:pPr>
      <w:r>
        <w:t xml:space="preserve">Dubai-specific training modules, climate-adapted tools for sand/dust environments.</w:t>
      </w:r>
    </w:p>
    <w:p>
      <w:pPr>
        <w:pStyle w:val="BodyText"/>
      </w:pPr>
      <w:r>
        <w:t xml:space="preserve">Customer Loyalty Program</w:t>
      </w:r>
    </w:p>
    <w:p>
      <w:pPr>
        <w:pStyle w:val="BodyText"/>
      </w:pPr>
      <w:r>
        <w:t xml:space="preserve">10%</w:t>
      </w:r>
    </w:p>
    <w:p>
      <w:pPr>
        <w:pStyle w:val="BodyText"/>
      </w:pPr>
      <w:r>
        <w:t xml:space="preserve">Cashback incentives via UAE payment systems.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Launch app with Dubai Municipality certification; deploy initial 5 mobile units in Downtown, Business Bay.</w:t>
      </w:r>
    </w:p>
    <w:p>
      <w:pPr>
        <w:numPr>
          <w:ilvl w:val="0"/>
          <w:numId w:val="1006"/>
        </w:numPr>
        <w:pStyle w:val="Compact"/>
      </w:pPr>
      <w:r>
        <w:rPr>
          <w:bCs/>
          <w:b/>
        </w:rPr>
        <w:t xml:space="preserve">Months 4-6</w:t>
      </w:r>
      <w:r>
        <w:t xml:space="preserve">: Partner with Careem for integrated fleet services; host first Dubai Police safety event in Al Quoz.</w:t>
      </w:r>
    </w:p>
    <w:p>
      <w:pPr>
        <w:numPr>
          <w:ilvl w:val="0"/>
          <w:numId w:val="1006"/>
        </w:numPr>
        <w:pStyle w:val="Compact"/>
      </w:pPr>
      <w:r>
        <w:rPr>
          <w:bCs/>
          <w:b/>
        </w:rPr>
        <w:t xml:space="preserve">Months 7-9</w:t>
      </w:r>
      <w:r>
        <w:t xml:space="preserve">: Expand to Jebel Ali and Dubailand; introduce AI diagnostics feature via app.</w:t>
      </w:r>
    </w:p>
    <w:p>
      <w:pPr>
        <w:numPr>
          <w:ilvl w:val="0"/>
          <w:numId w:val="1006"/>
        </w:numPr>
        <w:pStyle w:val="Compact"/>
      </w:pPr>
      <w:r>
        <w:rPr>
          <w:bCs/>
          <w:b/>
        </w:rPr>
        <w:t xml:space="preserve">Months 10-12</w:t>
      </w:r>
      <w:r>
        <w:t xml:space="preserve">: Achieve 3,000 active customers; launch referral program with UAE banks.</w:t>
      </w:r>
    </w:p>
    <w:bookmarkEnd w:id="29"/>
    <w:bookmarkStart w:id="30" w:name="measurement-evaluation"/>
    <w:p>
      <w:pPr>
        <w:pStyle w:val="Heading2"/>
      </w:pPr>
      <w:r>
        <w:t xml:space="preserve">Measurement &amp; Evaluation</w:t>
      </w:r>
    </w:p>
    <w:p>
      <w:pPr>
        <w:pStyle w:val="FirstParagraph"/>
      </w:pPr>
      <w:r>
        <w:t xml:space="preserve">We track Dubai-specific KPIs:</w:t>
      </w:r>
    </w:p>
    <w:p>
      <w:pPr>
        <w:numPr>
          <w:ilvl w:val="0"/>
          <w:numId w:val="1007"/>
        </w:numPr>
        <w:pStyle w:val="Compact"/>
      </w:pPr>
      <w:r>
        <w:rPr>
          <w:bCs/>
          <w:b/>
        </w:rPr>
        <w:t xml:space="preserve">Customer Acquisition Cost (CAC)</w:t>
      </w:r>
      <w:r>
        <w:t xml:space="preserve">: Target ≤ AED 85 per customer (vs. industry avg. AED 120).</w:t>
      </w:r>
    </w:p>
    <w:p>
      <w:pPr>
        <w:numPr>
          <w:ilvl w:val="0"/>
          <w:numId w:val="1007"/>
        </w:numPr>
        <w:pStyle w:val="Compact"/>
      </w:pPr>
      <w:r>
        <w:rPr>
          <w:bCs/>
          <w:b/>
        </w:rPr>
        <w:t xml:space="preserve">Dubai Service Response Time</w:t>
      </w:r>
      <w:r>
        <w:t xml:space="preserve">: Achieve 30-minute average response in central Dubai zones.</w:t>
      </w:r>
    </w:p>
    <w:p>
      <w:pPr>
        <w:numPr>
          <w:ilvl w:val="0"/>
          <w:numId w:val="1007"/>
        </w:numPr>
        <w:pStyle w:val="Compact"/>
      </w:pPr>
      <w:r>
        <w:rPr>
          <w:bCs/>
          <w:b/>
        </w:rPr>
        <w:t xml:space="preserve">Net Promoter Score (NPS)</w:t>
      </w:r>
      <w:r>
        <w:t xml:space="preserve">: Maintain ≥45 through post-service SMS surveys (Arabic/English).</w:t>
      </w:r>
    </w:p>
    <w:p>
      <w:pPr>
        <w:numPr>
          <w:ilvl w:val="0"/>
          <w:numId w:val="1007"/>
        </w:numPr>
        <w:pStyle w:val="Compact"/>
      </w:pPr>
      <w:r>
        <w:rPr>
          <w:bCs/>
          <w:b/>
        </w:rPr>
        <w:t xml:space="preserve">RTA Compliance Rate</w:t>
      </w:r>
      <w:r>
        <w:t xml:space="preserve">: 100% of vehicles serviced receive RTA inspection certificates.</w:t>
      </w:r>
    </w:p>
    <w:bookmarkEnd w:id="30"/>
    <w:bookmarkStart w:id="31" w:name="X4a604463b213a82f7fa9b4e556ac7764f02b2a2"/>
    <w:p>
      <w:pPr>
        <w:pStyle w:val="Heading2"/>
      </w:pPr>
      <w:r>
        <w:t xml:space="preserve">Conclusion: The Future of Mechanic Services in United Arab Emirates Dubai</w:t>
      </w:r>
    </w:p>
    <w:p>
      <w:pPr>
        <w:pStyle w:val="FirstParagraph"/>
      </w:pPr>
      <w:r>
        <w:t xml:space="preserve">This Marketing Plan positions our mobile mechanic service as the indispensable partner for Dubai's automotive ecosystem. By embedding cultural intelligence, regulatory compliance, and hyper-localized solutions—rather than replicating global models—we will transform how vehicle maintenance is perceived in the United Arab Emirates Dubai market. Our focus on trust (via UAE-validated credentials), technology (Dubai Smart City integration), and climate adaptation creates a sustainable competitive edge that resonates with both expats and Emirati residents. As Dubai accelerates toward its 2030 vision for smart mobility, this</w:t>
      </w:r>
      <w:r>
        <w:t xml:space="preserve"> </w:t>
      </w:r>
      <w:r>
        <w:rPr>
          <w:bCs/>
          <w:b/>
        </w:rPr>
        <w:t xml:space="preserve">Mechanic</w:t>
      </w:r>
      <w:r>
        <w:t xml:space="preserve"> </w:t>
      </w:r>
      <w:r>
        <w:t xml:space="preserve">service becomes not just an automotive partner but a catalyst for safer, more efficient roads across the emirate.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United Arab Emirates Dubai</dc:title>
  <dc:creator/>
  <dc:language>en</dc:language>
  <cp:keywords/>
  <dcterms:created xsi:type="dcterms:W3CDTF">2026-07-21T15:00:18Z</dcterms:created>
  <dcterms:modified xsi:type="dcterms:W3CDTF">2026-07-21T15:00:18Z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