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Mechanic</w:t>
      </w:r>
      <w:r>
        <w:t xml:space="preserve"> </w:t>
      </w:r>
      <w:r>
        <w:t xml:space="preserve">Marketing</w:t>
      </w:r>
      <w:r>
        <w:t xml:space="preserve"> </w:t>
      </w:r>
      <w:r>
        <w:t xml:space="preserve">Plan</w:t>
      </w:r>
    </w:p>
    <w:bookmarkStart w:id="31" w:name="X8f1ae1c6701da07d429ca5451cd1ab9f342b808"/>
    <w:p>
      <w:pPr>
        <w:pStyle w:val="Heading1"/>
      </w:pPr>
      <w:r>
        <w:t xml:space="preserve">Comprehensive Marketing Plan for Urban Auto Mechanics in United Kingdom London</w:t>
      </w:r>
    </w:p>
    <w:bookmarkStart w:id="20" w:name="executive-summary"/>
    <w:p>
      <w:pPr>
        <w:pStyle w:val="Heading2"/>
      </w:pPr>
      <w:r>
        <w:t xml:space="preserve">Executive Summary</w:t>
      </w:r>
    </w:p>
    <w:p>
      <w:pPr>
        <w:pStyle w:val="FirstParagraph"/>
      </w:pPr>
      <w:r>
        <w:t xml:space="preserve">This Marketing Plan outlines a strategic approach for "Urban Gear Repairs," a premier mechanic service provider operating in the competitive automotive landscape of United Kingdom London. Designed to capture market share among London's 8.3 million residents and over 4 million registered vehicles, this plan leverages hyper-localized marketing to position our business as the most reliable, transparent, and technologically advanced mechanic in the capital. With a £150,000 initial marketing budget allocated across digital channels and community engagement, we project 25% market penetration in our target zones within 18 months while establishing a reputation for exceptional service quality.</w:t>
      </w:r>
    </w:p>
    <w:bookmarkEnd w:id="20"/>
    <w:bookmarkStart w:id="21" w:name="X49a295deae88f3600adb100d138e36cff8d153e"/>
    <w:p>
      <w:pPr>
        <w:pStyle w:val="Heading2"/>
      </w:pPr>
      <w:r>
        <w:t xml:space="preserve">Market Analysis: London's Automotive Service Landscape</w:t>
      </w:r>
    </w:p>
    <w:p>
      <w:pPr>
        <w:pStyle w:val="FirstParagraph"/>
      </w:pPr>
      <w:r>
        <w:t xml:space="preserve">London presents unique challenges for mechanic businesses due to its dense urban environment, strict emissions regulations, and high demand for reliable services. The United Kingdom London market faces a critical shortage of certified technicians—only 68% of garages meet the RAC's 2023 standards—and rising customer frustration with hidden costs. Our analysis identifies three key segments: premium car owners (34% of target), fleet managers (28%), and budget-conscious commuters (38%). Competitors like Halfords and independent garages lack the digital transparency we offer, creating a significant opportunity for differentiation.</w:t>
      </w:r>
    </w:p>
    <w:p>
      <w:pPr>
        <w:pStyle w:val="BodyText"/>
      </w:pPr>
      <w:r>
        <w:t xml:space="preserve">Specific to United Kingdom London, traffic congestion means 72% of vehicle issues require urgent attention during peak hours. Our location in Camden—strategically placed near major transport hubs like Euston and King's Cross—allows us to serve customers within 15 minutes of arrival for most emergency repairs. This geographical advantage is central to our Marketing Plan's positioning as the "London Mechanic for When Time Counts."</w:t>
      </w:r>
    </w:p>
    <w:bookmarkEnd w:id="21"/>
    <w:bookmarkStart w:id="22" w:name="marketing-objectives-year-1"/>
    <w:p>
      <w:pPr>
        <w:pStyle w:val="Heading2"/>
      </w:pPr>
      <w:r>
        <w:t xml:space="preserve">Marketing Objectives (Year 1)</w:t>
      </w:r>
    </w:p>
    <w:p>
      <w:pPr>
        <w:numPr>
          <w:ilvl w:val="0"/>
          <w:numId w:val="1001"/>
        </w:numPr>
        <w:pStyle w:val="Compact"/>
      </w:pPr>
      <w:r>
        <w:t xml:space="preserve">Acquire 3,500 new customers through targeted digital campaigns within London boroughs</w:t>
      </w:r>
    </w:p>
    <w:p>
      <w:pPr>
        <w:numPr>
          <w:ilvl w:val="0"/>
          <w:numId w:val="1001"/>
        </w:numPr>
        <w:pStyle w:val="Compact"/>
      </w:pPr>
      <w:r>
        <w:t xml:space="preserve">Achieve 85% customer satisfaction rating in service reviews (exceeding industry average of 72%)</w:t>
      </w:r>
    </w:p>
    <w:p>
      <w:pPr>
        <w:numPr>
          <w:ilvl w:val="0"/>
          <w:numId w:val="1001"/>
        </w:numPr>
        <w:pStyle w:val="Compact"/>
      </w:pPr>
      <w:r>
        <w:t xml:space="preserve">Generate £120,000 in online booking revenue by Q4 2024</w:t>
      </w:r>
    </w:p>
    <w:bookmarkEnd w:id="22"/>
    <w:bookmarkStart w:id="26" w:name="core-marketing-strategies"/>
    <w:p>
      <w:pPr>
        <w:pStyle w:val="Heading2"/>
      </w:pPr>
      <w:r>
        <w:t xml:space="preserve">Core Marketing Strategies</w:t>
      </w:r>
    </w:p>
    <w:bookmarkStart w:id="23" w:name="Xfa3c6fa1cc9ce5619fc44c542db1029cf788afb"/>
    <w:p>
      <w:pPr>
        <w:pStyle w:val="Heading3"/>
      </w:pPr>
      <w:r>
        <w:t xml:space="preserve">1. Hyper-Local Digital Presence (45% Budget Allocation)</w:t>
      </w:r>
    </w:p>
    <w:p>
      <w:pPr>
        <w:pStyle w:val="FirstParagraph"/>
      </w:pPr>
      <w:r>
        <w:t xml:space="preserve">We'll dominate London's search landscape through location-specific SEO and Google Ads targeting "mechanic near me," "emergency car repair London," and "eco-friendly garage United Kingdom." Our website features a real-time traffic map showing service availability across Camden, Islington, and Hackney—critical for London drivers. The Marketing Plan includes partnering with Uber for in-app referrals to drivers experiencing breakdowns, converting 15% of referral traffic into bookings.</w:t>
      </w:r>
    </w:p>
    <w:bookmarkEnd w:id="23"/>
    <w:bookmarkStart w:id="24" w:name="X9e8c8c50dbcf85df32285e285ea30631de0839b"/>
    <w:p>
      <w:pPr>
        <w:pStyle w:val="Heading3"/>
      </w:pPr>
      <w:r>
        <w:t xml:space="preserve">2. Community Trust Building (30% Budget Allocation)</w:t>
      </w:r>
    </w:p>
    <w:p>
      <w:pPr>
        <w:pStyle w:val="FirstParagraph"/>
      </w:pPr>
      <w:r>
        <w:t xml:space="preserve">As a London-based mechanic, we're embedding ourselves in community events: sponsoring local football clubs' transport needs and hosting free "London Vehicle Health Checks" at Borough Market every Saturday. Our transparent pricing dashboard, visible to all customers via QR codes on service receipts, eliminates hidden fees—a key pain point for United Kingdom London drivers. We'll also collaborate with Transport for London (TfL) on EV safety workshops to position as the go-to mechanic for London's electric vehicle transition.</w:t>
      </w:r>
    </w:p>
    <w:bookmarkEnd w:id="24"/>
    <w:bookmarkStart w:id="25" w:name="X32f602a9794bfd897a067924d871f64ebafd092"/>
    <w:p>
      <w:pPr>
        <w:pStyle w:val="Heading3"/>
      </w:pPr>
      <w:r>
        <w:t xml:space="preserve">3. Data-Driven Customer Retention (25% Budget Allocation)</w:t>
      </w:r>
    </w:p>
    <w:p>
      <w:pPr>
        <w:pStyle w:val="FirstParagraph"/>
      </w:pPr>
      <w:r>
        <w:t xml:space="preserve">Our loyalty program "GearPoints" rewards repeat customers with priority booking slots during London rush hours and discounts on emissions testing—mandatory for all UK vehicles. We'll use CRM analytics to identify seasonal maintenance needs (e.g., winter tyre checks in November) and send personalized reminders via SMS, reducing missed appointments by 40%. For fleet clients like delivery services operating in United Kingdom London, we offer dedicated account managers with 24/7 support.</w:t>
      </w:r>
    </w:p>
    <w:bookmarkEnd w:id="25"/>
    <w:bookmarkEnd w:id="26"/>
    <w:bookmarkStart w:id="27" w:name="budget-allocation-breakdown"/>
    <w:p>
      <w:pPr>
        <w:pStyle w:val="Heading2"/>
      </w:pPr>
      <w:r>
        <w:t xml:space="preserve">Budget Allocation Breakdown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Tactics</w:t>
            </w:r>
          </w:p>
        </w:tc>
      </w:tr>
      <w:tr>
        <w:tc>
          <w:tcPr/>
          <w:p>
            <w:pPr>
              <w:pStyle w:val="Compact"/>
              <w:jc w:val="left"/>
            </w:pPr>
            <w:r>
              <w:t xml:space="preserve">Digital Advertising (Google/Facebook)</w:t>
            </w:r>
          </w:p>
        </w:tc>
        <w:tc>
          <w:tcPr/>
          <w:p>
            <w:pPr>
              <w:pStyle w:val="Compact"/>
              <w:jc w:val="left"/>
            </w:pPr>
            <w:r>
              <w:t xml:space="preserve">£67,500</w:t>
            </w:r>
          </w:p>
        </w:tc>
        <w:tc>
          <w:tcPr/>
          <w:p>
            <w:pPr>
              <w:pStyle w:val="Compact"/>
              <w:jc w:val="left"/>
            </w:pPr>
            <w:r>
              <w:t xml:space="preserve">Geo-targeted ads in London boroughs; retargeting for abandoned service bookings</w:t>
            </w:r>
          </w:p>
        </w:tc>
      </w:tr>
      <w:tr>
        <w:tc>
          <w:tcPr/>
          <w:p>
            <w:pPr>
              <w:pStyle w:val="Compact"/>
              <w:jc w:val="left"/>
            </w:pPr>
            <w:r>
              <w:t xml:space="preserve">Community Events &amp; Sponsorships</w:t>
            </w:r>
          </w:p>
        </w:tc>
        <w:tc>
          <w:tcPr/>
          <w:p>
            <w:pPr>
              <w:pStyle w:val="Compact"/>
              <w:jc w:val="left"/>
            </w:pPr>
            <w:r>
              <w:t xml:space="preserve">£45,000</w:t>
            </w:r>
          </w:p>
        </w:tc>
        <w:tc>
          <w:tcPr/>
          <w:p>
            <w:pPr>
              <w:pStyle w:val="Compact"/>
              <w:jc w:val="left"/>
            </w:pPr>
            <w:r>
              <w:t xml:space="preserve">Borough Market workshops; TfL EV safety initiatives; local sports partnerships</w:t>
            </w:r>
          </w:p>
        </w:tc>
      </w:tr>
      <w:tr>
        <w:tc>
          <w:tcPr/>
          <w:p>
            <w:pPr>
              <w:pStyle w:val="Compact"/>
              <w:jc w:val="left"/>
            </w:pPr>
            <w:r>
              <w:t xml:space="preserve">Digital Tools &amp; CRM Enhancement</w:t>
            </w:r>
          </w:p>
        </w:tc>
        <w:tc>
          <w:tcPr/>
          <w:p>
            <w:pPr>
              <w:pStyle w:val="Compact"/>
              <w:jc w:val="left"/>
            </w:pPr>
            <w:r>
              <w:t xml:space="preserve">£37,500</w:t>
            </w:r>
          </w:p>
          <w:p>
            <w:pPr>
              <w:jc w:val="left"/>
            </w:pPr>
            <w:r>
              <w:t xml:space="preserve">Real-time booking platform with London traffic integration; mobile app for service updates</w:t>
            </w:r>
          </w:p>
        </w:tc>
        <w:tc>
          <w:tcPr/>
          <w:p>
            <w:pPr>
              <w:pStyle w:val="Compact"/>
            </w:pPr>
          </w:p>
        </w:tc>
      </w:tr>
    </w:tbl>
    <w:bookmarkEnd w:id="27"/>
    <w:bookmarkStart w:id="28" w:name="implementation-timeline-q1-q4-2024"/>
    <w:p>
      <w:pPr>
        <w:pStyle w:val="Heading2"/>
      </w:pPr>
      <w:r>
        <w:t xml:space="preserve">Implementation Timeline (Q1-Q4 2024)</w:t>
      </w:r>
    </w:p>
    <w:p>
      <w:pPr>
        <w:numPr>
          <w:ilvl w:val="0"/>
          <w:numId w:val="1002"/>
        </w:numPr>
        <w:pStyle w:val="Compact"/>
      </w:pPr>
      <w:r>
        <w:rPr>
          <w:bCs/>
          <w:b/>
        </w:rPr>
        <w:t xml:space="preserve">Q1:</w:t>
      </w:r>
      <w:r>
        <w:t xml:space="preserve"> </w:t>
      </w:r>
      <w:r>
        <w:t xml:space="preserve">Launch website with London-specific traffic map; secure TfL partnership; begin community workshops</w:t>
      </w:r>
    </w:p>
    <w:p>
      <w:pPr>
        <w:numPr>
          <w:ilvl w:val="0"/>
          <w:numId w:val="1002"/>
        </w:numPr>
        <w:pStyle w:val="Compact"/>
      </w:pPr>
      <w:r>
        <w:rPr>
          <w:bCs/>
          <w:b/>
        </w:rPr>
        <w:t xml:space="preserve">Q2:</w:t>
      </w:r>
      <w:r>
        <w:t xml:space="preserve"> </w:t>
      </w:r>
      <w:r>
        <w:t xml:space="preserve">Roll out "GearPoints" loyalty program; initiate Google Ads targeting emergency repairs</w:t>
      </w:r>
    </w:p>
    <w:p>
      <w:pPr>
        <w:numPr>
          <w:ilvl w:val="0"/>
          <w:numId w:val="1002"/>
        </w:numPr>
        <w:pStyle w:val="Compact"/>
      </w:pPr>
      <w:r>
        <w:rPr>
          <w:bCs/>
          <w:b/>
        </w:rPr>
        <w:t xml:space="preserve">Q3:</w:t>
      </w:r>
      <w:r>
        <w:t xml:space="preserve"> </w:t>
      </w:r>
      <w:r>
        <w:t xml:space="preserve">Partner with Uber for in-app referrals; deploy mobile app for real-time service tracking</w:t>
      </w:r>
    </w:p>
    <w:p>
      <w:pPr>
        <w:numPr>
          <w:ilvl w:val="0"/>
          <w:numId w:val="1002"/>
        </w:numPr>
        <w:pStyle w:val="Compact"/>
      </w:pPr>
      <w:r>
        <w:rPr>
          <w:bCs/>
          <w:b/>
        </w:rPr>
        <w:t xml:space="preserve">Q4:</w:t>
      </w:r>
      <w:r>
        <w:t xml:space="preserve"> </w:t>
      </w:r>
      <w:r>
        <w:t xml:space="preserve">Analyze customer retention data; optimize campaigns based on London seasonal demand (e.g., winter tyre focus)</w:t>
      </w:r>
    </w:p>
    <w:bookmarkEnd w:id="28"/>
    <w:bookmarkStart w:id="29" w:name="evaluation-metrics"/>
    <w:p>
      <w:pPr>
        <w:pStyle w:val="Heading2"/>
      </w:pPr>
      <w:r>
        <w:t xml:space="preserve">Evaluation Metrics</w:t>
      </w:r>
    </w:p>
    <w:p>
      <w:pPr>
        <w:pStyle w:val="FirstParagraph"/>
      </w:pPr>
      <w:r>
        <w:t xml:space="preserve">We'll track success through KPIs specifically tailored to United Kingdom London's automotive market:</w:t>
      </w:r>
    </w:p>
    <w:p>
      <w:pPr>
        <w:numPr>
          <w:ilvl w:val="0"/>
          <w:numId w:val="1003"/>
        </w:numPr>
        <w:pStyle w:val="Compact"/>
      </w:pPr>
      <w:r>
        <w:rPr>
          <w:bCs/>
          <w:b/>
        </w:rPr>
        <w:t xml:space="preserve">Local Market Share:</w:t>
      </w:r>
      <w:r>
        <w:t xml:space="preserve"> </w:t>
      </w:r>
      <w:r>
        <w:t xml:space="preserve">Measured via Google Local Pack rankings in 10 key London postcodes</w:t>
      </w:r>
    </w:p>
    <w:p>
      <w:pPr>
        <w:numPr>
          <w:ilvl w:val="0"/>
          <w:numId w:val="1003"/>
        </w:numPr>
        <w:pStyle w:val="Compact"/>
      </w:pPr>
      <w:r>
        <w:rPr>
          <w:bCs/>
          <w:b/>
        </w:rPr>
        <w:t xml:space="preserve">Customer Acquisition Cost (CAC):</w:t>
      </w:r>
      <w:r>
        <w:t xml:space="preserve"> </w:t>
      </w:r>
      <w:r>
        <w:t xml:space="preserve">Targeting £35/CAC (below industry average of £48)</w:t>
      </w:r>
    </w:p>
    <w:p>
      <w:pPr>
        <w:numPr>
          <w:ilvl w:val="0"/>
          <w:numId w:val="1003"/>
        </w:numPr>
        <w:pStyle w:val="Compact"/>
      </w:pPr>
      <w:r>
        <w:rPr>
          <w:bCs/>
          <w:b/>
        </w:rPr>
        <w:t xml:space="preserve">Promotional Impact:</w:t>
      </w:r>
      <w:r>
        <w:t xml:space="preserve"> </w:t>
      </w:r>
      <w:r>
        <w:t xml:space="preserve">Conversion rate from "mechanic near me" searches to bookings (current London avg: 8.2%)</w:t>
      </w:r>
    </w:p>
    <w:bookmarkEnd w:id="29"/>
    <w:bookmarkStart w:id="30" w:name="conclusion-the-urban-mechanic-advantage"/>
    <w:p>
      <w:pPr>
        <w:pStyle w:val="Heading2"/>
      </w:pPr>
      <w:r>
        <w:t xml:space="preserve">Conclusion: The Urban Mechanic Advantage</w:t>
      </w:r>
    </w:p>
    <w:p>
      <w:pPr>
        <w:pStyle w:val="FirstParagraph"/>
      </w:pPr>
      <w:r>
        <w:t xml:space="preserve">This Marketing Plan transforms the traditional mechanic business into a dynamic, community-integrated service essential to London's mobility ecosystem. By embedding our operations within United Kingdom London's urban fabric—through data-driven local targeting, community stewardship, and technology that addresses London-specific challenges—we position Urban Gear Repairs not merely as a service provider but as an indispensable partner in keeping the capital moving. The plan ensures every campaign reinforces our core value: "The Mechanic Who Understands London." With consistent execution of these strategies, we will achieve sustainable growth while setting a new standard for automotive service in the world's most dynamic city.</w:t>
      </w:r>
    </w:p>
    <w:p>
      <w:pPr>
        <w:pStyle w:val="BodyText"/>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Mechanic Marketing Plan</dc:title>
  <dc:creator/>
  <dc:language>en</dc:language>
  <cp:keywords/>
  <dcterms:created xsi:type="dcterms:W3CDTF">2026-07-24T18:54:07Z</dcterms:created>
  <dcterms:modified xsi:type="dcterms:W3CDTF">2026-07-24T18:54:07Z</dcterms:modified>
</cp:coreProperties>
</file>

<file path=docProps/custom.xml><?xml version="1.0" encoding="utf-8"?>
<Properties xmlns="http://schemas.openxmlformats.org/officeDocument/2006/custom-properties" xmlns:vt="http://schemas.openxmlformats.org/officeDocument/2006/docPropsVTypes"/>
</file>