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Urban</w:t>
      </w:r>
      <w:r>
        <w:t xml:space="preserve"> </w:t>
      </w:r>
      <w:r>
        <w:t xml:space="preserve">Mechanic</w:t>
      </w:r>
      <w:r>
        <w:t xml:space="preserve"> </w:t>
      </w:r>
      <w:r>
        <w:t xml:space="preserve">-</w:t>
      </w:r>
      <w:r>
        <w:t xml:space="preserve"> </w:t>
      </w:r>
      <w:r>
        <w:t xml:space="preserve">NYC</w:t>
      </w:r>
      <w:r>
        <w:t xml:space="preserve"> </w:t>
      </w:r>
      <w:r>
        <w:t xml:space="preserve">Automotive</w:t>
      </w:r>
      <w:r>
        <w:t xml:space="preserve"> </w:t>
      </w:r>
      <w:r>
        <w:t xml:space="preserve">Service</w:t>
      </w:r>
    </w:p>
    <w:bookmarkStart w:id="29" w:name="X475bf6a2d931b7c3ea816d896796632d10f5b08"/>
    <w:p>
      <w:pPr>
        <w:pStyle w:val="Heading1"/>
      </w:pPr>
      <w:r>
        <w:t xml:space="preserve">Urban Mechanic Marketing Plan: Delivering Reliability in United States New York City</w:t>
      </w:r>
    </w:p>
    <w:p>
      <w:pPr>
        <w:pStyle w:val="FirstParagraph"/>
      </w:pPr>
      <w:r>
        <w:rPr>
          <w:bCs/>
          <w:b/>
        </w:rPr>
        <w:t xml:space="preserve">Executive Summary:</w:t>
      </w:r>
      <w:r>
        <w:t xml:space="preserve"> </w:t>
      </w:r>
      <w:r>
        <w:t xml:space="preserve">This Marketing Plan outlines a targeted strategy for "Urban Mechanic," a premium automotive service provider launching in United States New York City. Designed specifically for the unique demands of NYC drivers, this plan leverages hyperlocal insights to establish Urban Mechanic as the trusted, efficient, and transparent go-to mechanic across Manhattan, Brooklyn, Queens, The Bronx, and Staten Island. With over 8 million residents relying on vehicles amidst gridlock and complex urban driving challenges, our service solves critical pain points: unreliable repairs in a competitive market.</w:t>
      </w:r>
    </w:p>
    <w:bookmarkStart w:id="20" w:name="X3c1be7f9157dd0e3aa5ff152989d7b576a94676"/>
    <w:p>
      <w:pPr>
        <w:pStyle w:val="Heading2"/>
      </w:pPr>
      <w:r>
        <w:t xml:space="preserve">Market Analysis: Why New York City Demands a Different Approach</w:t>
      </w:r>
    </w:p>
    <w:p>
      <w:pPr>
        <w:pStyle w:val="FirstParagraph"/>
      </w:pPr>
      <w:r>
        <w:t xml:space="preserve">New York City presents an unparalleled automotive landscape. Over 3.5 million registered vehicles navigate narrow streets, dense traffic, and strict regulations within the United States. Traditional mechanics often fail here due to slow service, hidden fees, or lack of NYC-specific expertise. A 2023 AAA New York survey revealed 68% of drivers experienced at least one "surprise" repair cost in the past year. Simultaneously, ride-share drivers (over 150,000 in NYC) and commuters require rapid turnaround times – making trust and speed non-negotiable. Our Marketing Plan directly addresses these gaps. We are not just another</w:t>
      </w:r>
      <w:r>
        <w:t xml:space="preserve"> </w:t>
      </w:r>
      <w:r>
        <w:rPr>
          <w:iCs/>
          <w:i/>
        </w:rPr>
        <w:t xml:space="preserve">Mechanic</w:t>
      </w:r>
      <w:r>
        <w:t xml:space="preserve">; we are the solution engineered for NYC's tempo.</w:t>
      </w:r>
    </w:p>
    <w:bookmarkEnd w:id="20"/>
    <w:bookmarkStart w:id="21" w:name="target-audience-the-urban-driver-defined"/>
    <w:p>
      <w:pPr>
        <w:pStyle w:val="Heading2"/>
      </w:pPr>
      <w:r>
        <w:t xml:space="preserve">Target Audience: The Urban Driver Defined</w:t>
      </w:r>
    </w:p>
    <w:p>
      <w:pPr>
        <w:pStyle w:val="FirstParagraph"/>
      </w:pPr>
      <w:r>
        <w:t xml:space="preserve">Urban Mechanic targets two core segments within United States New York City:</w:t>
      </w:r>
    </w:p>
    <w:p>
      <w:pPr>
        <w:numPr>
          <w:ilvl w:val="0"/>
          <w:numId w:val="1001"/>
        </w:numPr>
        <w:pStyle w:val="Compact"/>
      </w:pPr>
      <w:r>
        <w:rPr>
          <w:bCs/>
          <w:b/>
        </w:rPr>
        <w:t xml:space="preserve">Ride-Share &amp; Delivery Drivers (45% of target):</w:t>
      </w:r>
      <w:r>
        <w:t xml:space="preserve"> </w:t>
      </w:r>
      <w:r>
        <w:t xml:space="preserve">Need same-day, no-appointment repairs to minimize lost income. Prioritize transparent pricing and 24/7 accessibility.</w:t>
      </w:r>
    </w:p>
    <w:p>
      <w:pPr>
        <w:numPr>
          <w:ilvl w:val="0"/>
          <w:numId w:val="1001"/>
        </w:numPr>
        <w:pStyle w:val="Compact"/>
      </w:pPr>
      <w:r>
        <w:rPr>
          <w:bCs/>
          <w:b/>
        </w:rPr>
        <w:t xml:space="preserve">Commuter Families &amp; Urban Professionals (55% of target):</w:t>
      </w:r>
      <w:r>
        <w:t xml:space="preserve"> </w:t>
      </w:r>
      <w:r>
        <w:t xml:space="preserve">Value reliability, safety certifications, and minimal disruption to tight schedules. Seek shops with NYC-specific knowledge (e.g., handling city traffic damage, emissions compliance).</w:t>
      </w:r>
    </w:p>
    <w:p>
      <w:pPr>
        <w:pStyle w:val="FirstParagraph"/>
      </w:pPr>
      <w:r>
        <w:t xml:space="preserve">This segmentation is critical for our Marketing Plan. A mechanic serving Queens families needs different messaging than one targeting Uber drivers in Manhattan. We tailor campaigns accordingly.</w:t>
      </w:r>
    </w:p>
    <w:bookmarkEnd w:id="21"/>
    <w:bookmarkStart w:id="22" w:name="X150ec53a94011a6f2adb712f48872fdc7e5d670"/>
    <w:p>
      <w:pPr>
        <w:pStyle w:val="Heading2"/>
      </w:pPr>
      <w:r>
        <w:t xml:space="preserve">Core Marketing Objectives (Aligned with NYC Reality)</w:t>
      </w:r>
    </w:p>
    <w:p>
      <w:pPr>
        <w:numPr>
          <w:ilvl w:val="0"/>
          <w:numId w:val="1002"/>
        </w:numPr>
        <w:pStyle w:val="Compact"/>
      </w:pPr>
      <w:r>
        <w:rPr>
          <w:bCs/>
          <w:b/>
        </w:rPr>
        <w:t xml:space="preserve">Establish Trust as NYC's Most Transparent Mechanic:</w:t>
      </w:r>
      <w:r>
        <w:t xml:space="preserve"> </w:t>
      </w:r>
      <w:r>
        <w:t xml:space="preserve">Achieve 90% positive online reviews on Google/Yelp within 18 months by eliminating hidden fees and providing real-time repair tracking via our app.</w:t>
      </w:r>
    </w:p>
    <w:p>
      <w:pPr>
        <w:numPr>
          <w:ilvl w:val="0"/>
          <w:numId w:val="1002"/>
        </w:numPr>
        <w:pStyle w:val="Compact"/>
      </w:pPr>
      <w:r>
        <w:rPr>
          <w:bCs/>
          <w:b/>
        </w:rPr>
        <w:t xml:space="preserve">Become the Ride-Share Driver's First Choice:</w:t>
      </w:r>
      <w:r>
        <w:t xml:space="preserve"> </w:t>
      </w:r>
      <w:r>
        <w:t xml:space="preserve">Secure partnerships with major platforms (Uber, Lyft) to offer exclusive service discounts, capturing 30% of the NYC ride-share mechanic market in Year 1.</w:t>
      </w:r>
    </w:p>
    <w:p>
      <w:pPr>
        <w:numPr>
          <w:ilvl w:val="0"/>
          <w:numId w:val="1002"/>
        </w:numPr>
        <w:pStyle w:val="Compact"/>
      </w:pPr>
      <w:r>
        <w:rPr>
          <w:bCs/>
          <w:b/>
        </w:rPr>
        <w:t xml:space="preserve">Dominate Hyperlocal Awareness:</w:t>
      </w:r>
      <w:r>
        <w:t xml:space="preserve"> </w:t>
      </w:r>
      <w:r>
        <w:t xml:space="preserve">Achieve 70% brand recognition within a 5-mile radius of each Urban Mechanic location within 24 months through community-driven tactics.</w:t>
      </w:r>
    </w:p>
    <w:bookmarkEnd w:id="22"/>
    <w:bookmarkStart w:id="26" w:name="Xd5fc608aec424700a926318fb732edf23ad57e9"/>
    <w:p>
      <w:pPr>
        <w:pStyle w:val="Heading2"/>
      </w:pPr>
      <w:r>
        <w:t xml:space="preserve">Strategic Marketing Tactics for United States New York City</w:t>
      </w:r>
    </w:p>
    <w:p>
      <w:pPr>
        <w:pStyle w:val="FirstParagraph"/>
      </w:pPr>
      <w:r>
        <w:t xml:space="preserve">This Marketing Plan prioritizes cost-effective, high-impact NYC-specific channels:</w:t>
      </w:r>
    </w:p>
    <w:bookmarkStart w:id="23" w:name="Xf08ad9cd5cfd81b792fd3113850a17175835eaa"/>
    <w:p>
      <w:pPr>
        <w:pStyle w:val="Heading3"/>
      </w:pPr>
      <w:r>
        <w:t xml:space="preserve">1. Hyperlocal Digital &amp; Social Media (The NYC Pulse)</w:t>
      </w:r>
    </w:p>
    <w:p>
      <w:pPr>
        <w:pStyle w:val="FirstParagraph"/>
      </w:pPr>
      <w:r>
        <w:t xml:space="preserve">We leverage platforms where NYC drivers live: Instagram and TikTok. Content focuses on "NYC Mechanics Problems Solved":</w:t>
      </w:r>
    </w:p>
    <w:p>
      <w:pPr>
        <w:numPr>
          <w:ilvl w:val="0"/>
          <w:numId w:val="1003"/>
        </w:numPr>
        <w:pStyle w:val="Compact"/>
      </w:pPr>
      <w:r>
        <w:rPr>
          <w:iCs/>
          <w:i/>
        </w:rPr>
        <w:t xml:space="preserve">Reels showing quick fixes for common NYC issues:</w:t>
      </w:r>
      <w:r>
        <w:t xml:space="preserve"> </w:t>
      </w:r>
      <w:r>
        <w:t xml:space="preserve">"How to unclog your exhaust after driving through a flooded street in Queens (without $300 bill)"</w:t>
      </w:r>
    </w:p>
    <w:p>
      <w:pPr>
        <w:numPr>
          <w:ilvl w:val="0"/>
          <w:numId w:val="1003"/>
        </w:numPr>
        <w:pStyle w:val="Compact"/>
      </w:pPr>
      <w:r>
        <w:rPr>
          <w:iCs/>
          <w:i/>
        </w:rPr>
        <w:t xml:space="preserve">Sponsored posts targeting neighborhoods:</w:t>
      </w:r>
      <w:r>
        <w:t xml:space="preserve"> </w:t>
      </w:r>
      <w:r>
        <w:t xml:space="preserve">Geo-fenced ads near subway stations (e.g., 7th Ave, 53rd St) highlighting "2-Hour Appointment Slot Available Now."</w:t>
      </w:r>
    </w:p>
    <w:p>
      <w:pPr>
        <w:numPr>
          <w:ilvl w:val="0"/>
          <w:numId w:val="1003"/>
        </w:numPr>
        <w:pStyle w:val="Compact"/>
      </w:pPr>
      <w:r>
        <w:rPr>
          <w:iCs/>
          <w:i/>
        </w:rPr>
        <w:t xml:space="preserve">Partnerships with NYC influencers:</w:t>
      </w:r>
      <w:r>
        <w:t xml:space="preserve"> </w:t>
      </w:r>
      <w:r>
        <w:t xml:space="preserve">Micro-influencers known for urban life (e.g., @NYCCommute, @BrooklynRideshare) sharing authentic service experiences.</w:t>
      </w:r>
    </w:p>
    <w:bookmarkEnd w:id="23"/>
    <w:bookmarkStart w:id="24" w:name="Xd1036881f1908bcbd54671633e8a5e2859e9213"/>
    <w:p>
      <w:pPr>
        <w:pStyle w:val="Heading3"/>
      </w:pPr>
      <w:r>
        <w:t xml:space="preserve">2. Community &amp; Partnership Building (The Urban Fabric)</w:t>
      </w:r>
    </w:p>
    <w:p>
      <w:pPr>
        <w:pStyle w:val="FirstParagraph"/>
      </w:pPr>
      <w:r>
        <w:t xml:space="preserve">No Marketing Plan for NYC succeeds without community roots:</w:t>
      </w:r>
    </w:p>
    <w:p>
      <w:pPr>
        <w:numPr>
          <w:ilvl w:val="0"/>
          <w:numId w:val="1004"/>
        </w:numPr>
        <w:pStyle w:val="Compact"/>
      </w:pPr>
      <w:r>
        <w:rPr>
          <w:iCs/>
          <w:i/>
        </w:rPr>
        <w:t xml:space="preserve">Local Event Sponsorships:</w:t>
      </w:r>
      <w:r>
        <w:t xml:space="preserve"> </w:t>
      </w:r>
      <w:r>
        <w:t xml:space="preserve">Partnering with Brooklyn Bike Week, Queens Night Market, and Harlem Cultural Festivals for on-site "Free Check-Up" tents.</w:t>
      </w:r>
    </w:p>
    <w:p>
      <w:pPr>
        <w:numPr>
          <w:ilvl w:val="0"/>
          <w:numId w:val="1004"/>
        </w:numPr>
        <w:pStyle w:val="Compact"/>
      </w:pPr>
      <w:r>
        <w:rPr>
          <w:iCs/>
          <w:i/>
        </w:rPr>
        <w:t xml:space="preserve">Ride-Share Driver Co-Branding:</w:t>
      </w:r>
      <w:r>
        <w:t xml:space="preserve"> </w:t>
      </w:r>
      <w:r>
        <w:t xml:space="preserve">Exclusive discounts via Uber/Lyft apps ("Use code URBAN10 for 10% off first service").</w:t>
      </w:r>
    </w:p>
    <w:p>
      <w:pPr>
        <w:numPr>
          <w:ilvl w:val="0"/>
          <w:numId w:val="1004"/>
        </w:numPr>
        <w:pStyle w:val="Compact"/>
      </w:pPr>
      <w:r>
        <w:rPr>
          <w:iCs/>
          <w:i/>
        </w:rPr>
        <w:t xml:space="preserve">Partnerships with NYC Businesses:</w:t>
      </w:r>
      <w:r>
        <w:t xml:space="preserve"> </w:t>
      </w:r>
      <w:r>
        <w:t xml:space="preserve">Collaborating with popular coffee shops (e.g., Joe Coffee) for "Fuel Up &amp; Get Checked" loyalty programs.</w:t>
      </w:r>
    </w:p>
    <w:bookmarkEnd w:id="24"/>
    <w:bookmarkStart w:id="25" w:name="Xc8178672a923f842ef3edc4ab0381606e9ea6f8"/>
    <w:p>
      <w:pPr>
        <w:pStyle w:val="Heading3"/>
      </w:pPr>
      <w:r>
        <w:t xml:space="preserve">3. Trust-Building Service Differentiation (The NYC Promise)</w:t>
      </w:r>
    </w:p>
    <w:p>
      <w:pPr>
        <w:pStyle w:val="FirstParagraph"/>
      </w:pPr>
      <w:r>
        <w:t xml:space="preserve">Our Marketing Plan centers on trust – the #1 NYC driver priority:</w:t>
      </w:r>
    </w:p>
    <w:p>
      <w:pPr>
        <w:numPr>
          <w:ilvl w:val="0"/>
          <w:numId w:val="1005"/>
        </w:numPr>
        <w:pStyle w:val="Compact"/>
      </w:pPr>
      <w:r>
        <w:rPr>
          <w:iCs/>
          <w:i/>
        </w:rPr>
        <w:t xml:space="preserve">"No Surprise Pricing" Guarantee:</w:t>
      </w:r>
      <w:r>
        <w:t xml:space="preserve"> </w:t>
      </w:r>
      <w:r>
        <w:t xml:space="preserve">All quotes are fixed, displayed online, and verified by a certified NY State technician before work begins.</w:t>
      </w:r>
    </w:p>
    <w:p>
      <w:pPr>
        <w:numPr>
          <w:ilvl w:val="0"/>
          <w:numId w:val="1005"/>
        </w:numPr>
        <w:pStyle w:val="Compact"/>
      </w:pPr>
      <w:r>
        <w:rPr>
          <w:iCs/>
          <w:i/>
        </w:rPr>
        <w:t xml:space="preserve">NYC-Specific Expertise:</w:t>
      </w:r>
      <w:r>
        <w:t xml:space="preserve"> </w:t>
      </w:r>
      <w:r>
        <w:t xml:space="preserve">Technicians trained on common NYC vehicle issues (e.g., damage from city potholes, emission tests at NYC inspection centers).</w:t>
      </w:r>
    </w:p>
    <w:p>
      <w:pPr>
        <w:numPr>
          <w:ilvl w:val="0"/>
          <w:numId w:val="1005"/>
        </w:numPr>
        <w:pStyle w:val="Compact"/>
      </w:pPr>
      <w:r>
        <w:rPr>
          <w:iCs/>
          <w:i/>
        </w:rPr>
        <w:t xml:space="preserve">Real-Time Updates via App:</w:t>
      </w:r>
      <w:r>
        <w:t xml:space="preserve"> </w:t>
      </w:r>
      <w:r>
        <w:t xml:space="preserve">Drivers receive live photos of work, GPS tracking for pick-up/drop-off, and notifications – eliminating "Where's my car?" anxiety.</w:t>
      </w:r>
    </w:p>
    <w:bookmarkEnd w:id="25"/>
    <w:bookmarkEnd w:id="26"/>
    <w:bookmarkStart w:id="27" w:name="budget-allocation-measurable-roi"/>
    <w:p>
      <w:pPr>
        <w:pStyle w:val="Heading2"/>
      </w:pPr>
      <w:r>
        <w:t xml:space="preserve">Budget Allocation &amp; Measurable ROI</w:t>
      </w:r>
    </w:p>
    <w:p>
      <w:pPr>
        <w:pStyle w:val="FirstParagraph"/>
      </w:pPr>
      <w:r>
        <w:t xml:space="preserve">This Marketing Plan allocates 75% of the first-year budget to digital/hyperlocal tactics proven effective in NYC (social ads, community events, app development). The remaining 25% funds traditional local print (NYC-based publications like *The Villager*) for older commuter demographics. Key metrics tracked include:</w:t>
      </w:r>
    </w:p>
    <w:p>
      <w:pPr>
        <w:numPr>
          <w:ilvl w:val="0"/>
          <w:numId w:val="1006"/>
        </w:numPr>
        <w:pStyle w:val="Compact"/>
      </w:pPr>
      <w:r>
        <w:rPr>
          <w:bCs/>
          <w:b/>
        </w:rPr>
        <w:t xml:space="preserve">Online Review Rate</w:t>
      </w:r>
      <w:r>
        <w:t xml:space="preserve">: Target 4.8+ stars on Google (measured weekly).</w:t>
      </w:r>
    </w:p>
    <w:p>
      <w:pPr>
        <w:numPr>
          <w:ilvl w:val="0"/>
          <w:numId w:val="1006"/>
        </w:numPr>
        <w:pStyle w:val="Compact"/>
      </w:pPr>
      <w:r>
        <w:rPr>
          <w:bCs/>
          <w:b/>
        </w:rPr>
        <w:t xml:space="preserve">Customer Acquisition Cost (CAC)</w:t>
      </w:r>
      <w:r>
        <w:t xml:space="preserve">: Target below $35 per NYC customer via targeted social campaigns.</w:t>
      </w:r>
    </w:p>
    <w:p>
      <w:pPr>
        <w:numPr>
          <w:ilvl w:val="0"/>
          <w:numId w:val="1006"/>
        </w:numPr>
        <w:pStyle w:val="Compact"/>
      </w:pPr>
      <w:r>
        <w:rPr>
          <w:bCs/>
          <w:b/>
        </w:rPr>
        <w:t xml:space="preserve">Ride-Share Partner Conversion Rate</w:t>
      </w:r>
      <w:r>
        <w:t xml:space="preserve">: Track app code usage to measure platform partnership success.</w:t>
      </w:r>
    </w:p>
    <w:p>
      <w:pPr>
        <w:pStyle w:val="FirstParagraph"/>
      </w:pPr>
      <w:r>
        <w:t xml:space="preserve">ROI is measured through reduced customer churn (aiming for 80% repeat clients) and increased referral rates from NYC drivers who feel valued, not exploited.</w:t>
      </w:r>
    </w:p>
    <w:bookmarkEnd w:id="27"/>
    <w:bookmarkStart w:id="28" w:name="conclusion-engineering-a-new-standard"/>
    <w:p>
      <w:pPr>
        <w:pStyle w:val="Heading2"/>
      </w:pPr>
      <w:r>
        <w:t xml:space="preserve">Conclusion: Engineering a New Standard</w:t>
      </w:r>
    </w:p>
    <w:p>
      <w:pPr>
        <w:pStyle w:val="FirstParagraph"/>
      </w:pPr>
      <w:r>
        <w:t xml:space="preserve">This Marketing Plan isn't just for a mechanic in United States New York City – it's the blueprint for redefining urban automotive service. By embedding hyperlocal understanding into every tactic, from social media content to partnership strategy, Urban Mechanic becomes synonymous with reliability in the world's most demanding driving environment. We move beyond "another mechanic" to become the essential partner NYC drivers rely on when time and trust are everything. This is more than a Marketing Plan; it's the commitment to excellence for every driver navigating United States New York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Urban Mechanic - NYC Automotive Service</dc:title>
  <dc:creator/>
  <dc:language>en</dc:language>
  <cp:keywords/>
  <dcterms:created xsi:type="dcterms:W3CDTF">2026-07-24T18:53:12Z</dcterms:created>
  <dcterms:modified xsi:type="dcterms:W3CDTF">2026-07-24T18:53:12Z</dcterms:modified>
</cp:coreProperties>
</file>

<file path=docProps/custom.xml><?xml version="1.0" encoding="utf-8"?>
<Properties xmlns="http://schemas.openxmlformats.org/officeDocument/2006/custom-properties" xmlns:vt="http://schemas.openxmlformats.org/officeDocument/2006/docPropsVTypes"/>
</file>