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807029ecb56c5e9ab4e8b14ea83aeb287383adb"/>
    <w:p>
      <w:pPr>
        <w:pStyle w:val="Heading1"/>
      </w:pPr>
      <w:r>
        <w:t xml:space="preserve">Comprehensive Marketing Plan: Mechanical Engineering Services in Kabul, Afghanistan</w:t>
      </w:r>
    </w:p>
    <w:bookmarkStart w:id="20" w:name="executive-summary"/>
    <w:p>
      <w:pPr>
        <w:pStyle w:val="Heading2"/>
      </w:pPr>
      <w:r>
        <w:t xml:space="preserve">Executive Summary</w:t>
      </w:r>
    </w:p>
    <w:p>
      <w:pPr>
        <w:pStyle w:val="FirstParagraph"/>
      </w:pPr>
      <w:r>
        <w:t xml:space="preserve">This Marketing Plan outlines strategic initiatives to establish and grow a premier mechanical engineering service provider within Kabul, Afghanistan. Focusing on infrastructure rehabilitation, industrial modernization, and sustainable energy solutions, this plan addresses critical needs in a market where skilled Mechanical Engineers are scarce but urgently required. With Afghanistan's infrastructure requiring $5 billion annually for maintenance (World Bank 2023), our targeted approach positions "Kabul Engineering Solutions" to capture 15% of the local mechanical engineering service market within three years, creating jobs and accelerating Kabul's post-conflict recovery.</w:t>
      </w:r>
    </w:p>
    <w:bookmarkEnd w:id="20"/>
    <w:bookmarkStart w:id="21" w:name="X269cccaedee56dbf2231d084868d4e5d9b235dc"/>
    <w:p>
      <w:pPr>
        <w:pStyle w:val="Heading2"/>
      </w:pPr>
      <w:r>
        <w:t xml:space="preserve">Situation Analysis: Afghanistan Kabul Context</w:t>
      </w:r>
    </w:p>
    <w:p>
      <w:pPr>
        <w:pStyle w:val="FirstParagraph"/>
      </w:pPr>
      <w:r>
        <w:t xml:space="preserve">Kabul faces severe infrastructure deficits: 70% of roads are in disrepair (Afghanistan Ministry of Transport), industrial machinery is outdated, and energy systems suffer from 18-hour daily blackouts. This creates an immediate demand for Mechanical Engineers specializing in:</w:t>
      </w:r>
    </w:p>
    <w:p>
      <w:pPr>
        <w:numPr>
          <w:ilvl w:val="0"/>
          <w:numId w:val="1001"/>
        </w:numPr>
        <w:pStyle w:val="Compact"/>
      </w:pPr>
      <w:r>
        <w:t xml:space="preserve">Renewable energy system installation (solar/wind)</w:t>
      </w:r>
    </w:p>
    <w:p>
      <w:pPr>
        <w:numPr>
          <w:ilvl w:val="0"/>
          <w:numId w:val="1001"/>
        </w:numPr>
        <w:pStyle w:val="Compact"/>
      </w:pPr>
      <w:r>
        <w:t xml:space="preserve">Municipal water treatment plant rehabilitation</w:t>
      </w:r>
    </w:p>
    <w:p>
      <w:pPr>
        <w:numPr>
          <w:ilvl w:val="0"/>
          <w:numId w:val="1001"/>
        </w:numPr>
        <w:pStyle w:val="Compact"/>
      </w:pPr>
      <w:r>
        <w:t xml:space="preserve">Industrial machinery modernization for agriculture and manufacturing</w:t>
      </w:r>
    </w:p>
    <w:p>
      <w:pPr>
        <w:numPr>
          <w:ilvl w:val="0"/>
          <w:numId w:val="1001"/>
        </w:numPr>
        <w:pStyle w:val="Compact"/>
      </w:pPr>
      <w:r>
        <w:t xml:space="preserve">Building HVAC systems for new public infrastructure</w:t>
      </w:r>
    </w:p>
    <w:p>
      <w:pPr>
        <w:pStyle w:val="FirstParagraph"/>
      </w:pPr>
      <w:r>
        <w:t xml:space="preserve">The market is underserved: Only 37 certified Mechanical Engineers operate in Kabul (Afghanistan Engineering Council), with 89% of existing services provided by foreign contractors charging premium rates. Local demand outstrips supply, especially for cost-effective solutions aligned with Afghanistan's economic realities.</w:t>
      </w:r>
    </w:p>
    <w:bookmarkEnd w:id="21"/>
    <w:bookmarkStart w:id="22" w:name="target-audience"/>
    <w:p>
      <w:pPr>
        <w:pStyle w:val="Heading2"/>
      </w:pPr>
      <w:r>
        <w:t xml:space="preserve">Target Audience</w:t>
      </w:r>
    </w:p>
    <w:p>
      <w:pPr>
        <w:pStyle w:val="FirstParagraph"/>
      </w:pPr>
      <w:r>
        <w:t xml:space="preserve">We prioritize three high-impact segments in Kabul:</w:t>
      </w:r>
    </w:p>
    <w:p>
      <w:pPr>
        <w:numPr>
          <w:ilvl w:val="0"/>
          <w:numId w:val="1002"/>
        </w:numPr>
        <w:pStyle w:val="Compact"/>
      </w:pPr>
      <w:r>
        <w:rPr>
          <w:bCs/>
          <w:b/>
        </w:rPr>
        <w:t xml:space="preserve">Government Entities:</w:t>
      </w:r>
      <w:r>
        <w:t xml:space="preserve"> </w:t>
      </w:r>
      <w:r>
        <w:t xml:space="preserve">Ministry of Energy (renewable projects), Municipal Council (water/road systems). Primary need: Cost-efficient infrastructure renewal within tight budgets.</w:t>
      </w:r>
    </w:p>
    <w:p>
      <w:pPr>
        <w:numPr>
          <w:ilvl w:val="0"/>
          <w:numId w:val="1002"/>
        </w:numPr>
        <w:pStyle w:val="Compact"/>
      </w:pPr>
      <w:r>
        <w:rPr>
          <w:bCs/>
          <w:b/>
        </w:rPr>
        <w:t xml:space="preserve">Private Industry:</w:t>
      </w:r>
      <w:r>
        <w:t xml:space="preserve"> </w:t>
      </w:r>
      <w:r>
        <w:t xml:space="preserve">Textile factories, food processing plants, and construction firms requiring machinery maintenance and efficiency upgrades. Focus: Reducing operational downtime by 30% through predictive engineering solutions.</w:t>
      </w:r>
    </w:p>
    <w:p>
      <w:pPr>
        <w:numPr>
          <w:ilvl w:val="0"/>
          <w:numId w:val="1002"/>
        </w:numPr>
        <w:pStyle w:val="Compact"/>
      </w:pPr>
      <w:r>
        <w:rPr>
          <w:bCs/>
          <w:b/>
        </w:rPr>
        <w:t xml:space="preserve">NGO/International Aid Agencies:</w:t>
      </w:r>
      <w:r>
        <w:t xml:space="preserve"> </w:t>
      </w:r>
      <w:r>
        <w:t xml:space="preserve">Organizations like UNDP implementing Kabul's reconstruction (e.g., the $210M Kabul Urban Renewal Project). Key requirement: Localized technical expertise to ensure project sustainability post-funding.</w:t>
      </w:r>
    </w:p>
    <w:bookmarkEnd w:id="22"/>
    <w:bookmarkStart w:id="23" w:name="marketing-objectives-3-year-horizon"/>
    <w:p>
      <w:pPr>
        <w:pStyle w:val="Heading2"/>
      </w:pPr>
      <w:r>
        <w:t xml:space="preserve">Marketing Objectives (3-Year Horizon)</w:t>
      </w:r>
    </w:p>
    <w:p>
      <w:pPr>
        <w:numPr>
          <w:ilvl w:val="0"/>
          <w:numId w:val="1003"/>
        </w:numPr>
        <w:pStyle w:val="Compact"/>
      </w:pPr>
      <w:r>
        <w:rPr>
          <w:bCs/>
          <w:b/>
        </w:rPr>
        <w:t xml:space="preserve">Year 1:</w:t>
      </w:r>
      <w:r>
        <w:t xml:space="preserve"> </w:t>
      </w:r>
      <w:r>
        <w:t xml:space="preserve">Secure 5 government contracts and establish partnerships with 3 major NGOs, achieving $1.2M in service revenue</w:t>
      </w:r>
    </w:p>
    <w:p>
      <w:pPr>
        <w:numPr>
          <w:ilvl w:val="0"/>
          <w:numId w:val="1003"/>
        </w:numPr>
        <w:pStyle w:val="Compact"/>
      </w:pPr>
      <w:r>
        <w:rPr>
          <w:bCs/>
          <w:b/>
        </w:rPr>
        <w:t xml:space="preserve">Year 2:</w:t>
      </w:r>
      <w:r>
        <w:t xml:space="preserve"> </w:t>
      </w:r>
      <w:r>
        <w:t xml:space="preserve">Capture 8% market share of Kabul's mechanical engineering services through referral networks and localized training programs</w:t>
      </w:r>
    </w:p>
    <w:p>
      <w:pPr>
        <w:numPr>
          <w:ilvl w:val="0"/>
          <w:numId w:val="1003"/>
        </w:numPr>
        <w:pStyle w:val="Compact"/>
      </w:pPr>
      <w:r>
        <w:rPr>
          <w:bCs/>
          <w:b/>
        </w:rPr>
        <w:t xml:space="preserve">Year 3:</w:t>
      </w:r>
      <w:r>
        <w:t xml:space="preserve"> </w:t>
      </w:r>
      <w:r>
        <w:t xml:space="preserve">Achieve full operational self-sufficiency with 65% local hiring (including women engineers), reducing service costs by 22% vs. foreign competitors</w:t>
      </w:r>
    </w:p>
    <w:bookmarkEnd w:id="23"/>
    <w:bookmarkStart w:id="28" w:name="strategic-marketing-mix-4ps"/>
    <w:p>
      <w:pPr>
        <w:pStyle w:val="Heading2"/>
      </w:pPr>
      <w:r>
        <w:t xml:space="preserve">Strategic Marketing Mix (4Ps)</w:t>
      </w:r>
    </w:p>
    <w:bookmarkStart w:id="24" w:name="Xd2c9baf86c51ce4c703872223ece82a297ec76d"/>
    <w:p>
      <w:pPr>
        <w:pStyle w:val="Heading3"/>
      </w:pPr>
      <w:r>
        <w:t xml:space="preserve">Product: Tailored Mechanical Engineering Solutions</w:t>
      </w:r>
    </w:p>
    <w:p>
      <w:pPr>
        <w:pStyle w:val="FirstParagraph"/>
      </w:pPr>
      <w:r>
        <w:t xml:space="preserve">We offer three core service packages designed for Kabul's context:</w:t>
      </w:r>
    </w:p>
    <w:p>
      <w:pPr>
        <w:numPr>
          <w:ilvl w:val="0"/>
          <w:numId w:val="1004"/>
        </w:numPr>
        <w:pStyle w:val="Compact"/>
      </w:pPr>
      <w:r>
        <w:rPr>
          <w:bCs/>
          <w:b/>
        </w:rPr>
        <w:t xml:space="preserve">Rebuild &amp; Maintain:</w:t>
      </w:r>
      <w:r>
        <w:t xml:space="preserve"> </w:t>
      </w:r>
      <w:r>
        <w:t xml:space="preserve">Emergency infrastructure repairs (e.g., water pump systems) with 24-hour response teams</w:t>
      </w:r>
    </w:p>
    <w:p>
      <w:pPr>
        <w:numPr>
          <w:ilvl w:val="0"/>
          <w:numId w:val="1004"/>
        </w:numPr>
        <w:pStyle w:val="Compact"/>
      </w:pPr>
      <w:r>
        <w:rPr>
          <w:bCs/>
          <w:b/>
        </w:rPr>
        <w:t xml:space="preserve">Modernize &amp; Optimize:</w:t>
      </w:r>
      <w:r>
        <w:t xml:space="preserve"> </w:t>
      </w:r>
      <w:r>
        <w:t xml:space="preserve">Machinery efficiency upgrades for factories (reducing fuel costs by 18-25%)</w:t>
      </w:r>
    </w:p>
    <w:p>
      <w:pPr>
        <w:numPr>
          <w:ilvl w:val="0"/>
          <w:numId w:val="1004"/>
        </w:numPr>
        <w:pStyle w:val="Compact"/>
      </w:pPr>
      <w:r>
        <w:rPr>
          <w:bCs/>
          <w:b/>
        </w:rPr>
        <w:t xml:space="preserve">Sustain &amp; Train:</w:t>
      </w:r>
      <w:r>
        <w:t xml:space="preserve"> </w:t>
      </w:r>
      <w:r>
        <w:t xml:space="preserve">Renewable energy installations + on-site technical training for Afghan staff to ensure long-term system ownership</w:t>
      </w:r>
    </w:p>
    <w:bookmarkEnd w:id="24"/>
    <w:bookmarkStart w:id="25" w:name="Xdda7278cb671749fdbf4b879c4a59991fee5e7c"/>
    <w:p>
      <w:pPr>
        <w:pStyle w:val="Heading3"/>
      </w:pPr>
      <w:r>
        <w:t xml:space="preserve">Pricing: Value-Based Local Pricing Structure</w:t>
      </w:r>
    </w:p>
    <w:p>
      <w:pPr>
        <w:pStyle w:val="FirstParagraph"/>
      </w:pPr>
      <w:r>
        <w:t xml:space="preserve">Avoiding premium foreign contractor rates, we implement a transparent pricing model:</w:t>
      </w:r>
    </w:p>
    <w:p>
      <w:pPr>
        <w:numPr>
          <w:ilvl w:val="0"/>
          <w:numId w:val="1005"/>
        </w:numPr>
        <w:pStyle w:val="Compact"/>
      </w:pPr>
      <w:r>
        <w:t xml:space="preserve">15% below international benchmarks for government projects (e.g., $450/hr vs. $529/hr)</w:t>
      </w:r>
    </w:p>
    <w:p>
      <w:pPr>
        <w:numPr>
          <w:ilvl w:val="0"/>
          <w:numId w:val="1005"/>
        </w:numPr>
        <w:pStyle w:val="Compact"/>
      </w:pPr>
      <w:r>
        <w:t xml:space="preserve">Volume discounts for NGOs with multi-year contracts</w:t>
      </w:r>
    </w:p>
    <w:p>
      <w:pPr>
        <w:numPr>
          <w:ilvl w:val="0"/>
          <w:numId w:val="1005"/>
        </w:numPr>
        <w:pStyle w:val="Compact"/>
      </w:pPr>
      <w:r>
        <w:t xml:space="preserve">Flexible payment plans aligned with Kabul's seasonal cash flow (e.g., phased payments during harvest cycles for agricultural clients)</w:t>
      </w:r>
    </w:p>
    <w:bookmarkEnd w:id="25"/>
    <w:bookmarkStart w:id="26" w:name="place-hyper-local-service-delivery"/>
    <w:p>
      <w:pPr>
        <w:pStyle w:val="Heading3"/>
      </w:pPr>
      <w:r>
        <w:t xml:space="preserve">Place: Hyper-Local Service Delivery</w:t>
      </w:r>
    </w:p>
    <w:p>
      <w:pPr>
        <w:pStyle w:val="FirstParagraph"/>
      </w:pPr>
      <w:r>
        <w:t xml:space="preserve">Achieved through:</w:t>
      </w:r>
    </w:p>
    <w:p>
      <w:pPr>
        <w:numPr>
          <w:ilvl w:val="0"/>
          <w:numId w:val="1006"/>
        </w:numPr>
        <w:pStyle w:val="Compact"/>
      </w:pPr>
      <w:r>
        <w:rPr>
          <w:bCs/>
          <w:b/>
        </w:rPr>
        <w:t xml:space="preserve">Central Kabul Hub:</w:t>
      </w:r>
      <w:r>
        <w:t xml:space="preserve"> </w:t>
      </w:r>
      <w:r>
        <w:t xml:space="preserve">Facility in Dasht-e-Barchi with 24/7 service vans equipped for field work across all districts</w:t>
      </w:r>
    </w:p>
    <w:p>
      <w:pPr>
        <w:numPr>
          <w:ilvl w:val="0"/>
          <w:numId w:val="1006"/>
        </w:numPr>
        <w:pStyle w:val="Compact"/>
      </w:pPr>
      <w:r>
        <w:rPr>
          <w:bCs/>
          <w:b/>
        </w:rPr>
        <w:t xml:space="preserve">Mobile Engineering Units:</w:t>
      </w:r>
      <w:r>
        <w:t xml:space="preserve"> </w:t>
      </w:r>
      <w:r>
        <w:t xml:space="preserve">Deployable teams serving rural Kabul outposts (e.g., Charikar, Surobi) via partnerships with local logistics providers</w:t>
      </w:r>
    </w:p>
    <w:p>
      <w:pPr>
        <w:numPr>
          <w:ilvl w:val="0"/>
          <w:numId w:val="1006"/>
        </w:numPr>
        <w:pStyle w:val="Compact"/>
      </w:pPr>
      <w:r>
        <w:rPr>
          <w:bCs/>
          <w:b/>
        </w:rPr>
        <w:t xml:space="preserve">Digital Platform:</w:t>
      </w:r>
      <w:r>
        <w:t xml:space="preserve"> </w:t>
      </w:r>
      <w:r>
        <w:t xml:space="preserve">Urdu/Pashto-speaking chatbot for initial service requests, integrated with Ministry of Energy's digital infrastructure portal</w:t>
      </w:r>
    </w:p>
    <w:bookmarkEnd w:id="26"/>
    <w:bookmarkStart w:id="27" w:name="promotion-community-centric-engagement"/>
    <w:p>
      <w:pPr>
        <w:pStyle w:val="Heading3"/>
      </w:pPr>
      <w:r>
        <w:t xml:space="preserve">Promotion: Community-Centric Engagement</w:t>
      </w:r>
    </w:p>
    <w:p>
      <w:pPr>
        <w:pStyle w:val="FirstParagraph"/>
      </w:pPr>
      <w:r>
        <w:t xml:space="preserve">We leverage Afghanistan's relationship-driven culture through:</w:t>
      </w:r>
    </w:p>
    <w:p>
      <w:pPr>
        <w:numPr>
          <w:ilvl w:val="0"/>
          <w:numId w:val="1007"/>
        </w:numPr>
        <w:pStyle w:val="Compact"/>
      </w:pPr>
      <w:r>
        <w:rPr>
          <w:bCs/>
          <w:b/>
        </w:rPr>
        <w:t xml:space="preserve">Government Relationship Building:</w:t>
      </w:r>
      <w:r>
        <w:t xml:space="preserve"> </w:t>
      </w:r>
      <w:r>
        <w:t xml:space="preserve">Regular technical workshops for Ministry officials at Kabul University, demonstrating cost savings of 27% via local solutions</w:t>
      </w:r>
    </w:p>
    <w:p>
      <w:pPr>
        <w:numPr>
          <w:ilvl w:val="0"/>
          <w:numId w:val="1007"/>
        </w:numPr>
        <w:pStyle w:val="Compact"/>
      </w:pPr>
      <w:r>
        <w:rPr>
          <w:bCs/>
          <w:b/>
        </w:rPr>
        <w:t xml:space="preserve">NGO Collaborations:</w:t>
      </w:r>
      <w:r>
        <w:t xml:space="preserve"> </w:t>
      </w:r>
      <w:r>
        <w:t xml:space="preserve">Co-branded "Engineering for Development" seminars with UNDP, showcasing case studies like the $300K Kabul Water Treatment Plant upgrade</w:t>
      </w:r>
    </w:p>
    <w:p>
      <w:pPr>
        <w:numPr>
          <w:ilvl w:val="0"/>
          <w:numId w:val="1007"/>
        </w:numPr>
        <w:pStyle w:val="Compact"/>
      </w:pPr>
      <w:r>
        <w:rPr>
          <w:bCs/>
          <w:b/>
        </w:rPr>
        <w:t xml:space="preserve">Community Trust Building:</w:t>
      </w:r>
      <w:r>
        <w:t xml:space="preserve"> </w:t>
      </w:r>
      <w:r>
        <w:t xml:space="preserve">Free mechanical diagnostics for women-led small businesses (e.g., textile co-ops), documented in local radio programs</w:t>
      </w:r>
    </w:p>
    <w:p>
      <w:pPr>
        <w:numPr>
          <w:ilvl w:val="0"/>
          <w:numId w:val="1007"/>
        </w:numPr>
        <w:pStyle w:val="Compact"/>
      </w:pPr>
      <w:r>
        <w:rPr>
          <w:bCs/>
          <w:b/>
        </w:rPr>
        <w:t xml:space="preserve">Local Talent Pipeline:</w:t>
      </w:r>
      <w:r>
        <w:t xml:space="preserve"> </w:t>
      </w:r>
      <w:r>
        <w:t xml:space="preserve">Scholarship program with Kabul University's Engineering Department, guaranteeing internships for top graduates</w:t>
      </w:r>
    </w:p>
    <w:bookmarkEnd w:id="27"/>
    <w:bookmarkEnd w:id="28"/>
    <w:bookmarkStart w:id="29" w:name="X8a790285a26415278c52ba2a5c48e6c08d9c01f"/>
    <w:p>
      <w:pPr>
        <w:pStyle w:val="Heading2"/>
      </w:pPr>
      <w:r>
        <w:t xml:space="preserve">Risk Mitigation in Afghanistan Kabul Context</w:t>
      </w:r>
    </w:p>
    <w:p>
      <w:pPr>
        <w:pStyle w:val="FirstParagraph"/>
      </w:pPr>
      <w:r>
        <w:t xml:space="preserve">We address unique challenges through:</w:t>
      </w:r>
    </w:p>
    <w:p>
      <w:pPr>
        <w:numPr>
          <w:ilvl w:val="0"/>
          <w:numId w:val="1008"/>
        </w:numPr>
        <w:pStyle w:val="Compact"/>
      </w:pPr>
      <w:r>
        <w:rPr>
          <w:bCs/>
          <w:b/>
        </w:rPr>
        <w:t xml:space="preserve">Security Protocols:</w:t>
      </w:r>
      <w:r>
        <w:t xml:space="preserve"> </w:t>
      </w:r>
      <w:r>
        <w:t xml:space="preserve">All field teams trained in emergency response; service vehicles equipped with satellite trackers linked to Kabul security coordination centers</w:t>
      </w:r>
    </w:p>
    <w:p>
      <w:pPr>
        <w:numPr>
          <w:ilvl w:val="0"/>
          <w:numId w:val="1008"/>
        </w:numPr>
        <w:pStyle w:val="Compact"/>
      </w:pPr>
      <w:r>
        <w:rPr>
          <w:bCs/>
          <w:b/>
        </w:rPr>
        <w:t xml:space="preserve">Economic Volatility Strategy:</w:t>
      </w:r>
      <w:r>
        <w:t xml:space="preserve"> </w:t>
      </w:r>
      <w:r>
        <w:t xml:space="preserve">40% revenue tied to government contracts (less volatile than private sector), with currency hedge agreements for imported parts</w:t>
      </w:r>
    </w:p>
    <w:p>
      <w:pPr>
        <w:numPr>
          <w:ilvl w:val="0"/>
          <w:numId w:val="1008"/>
        </w:numPr>
        <w:pStyle w:val="Compact"/>
      </w:pPr>
      <w:r>
        <w:rPr>
          <w:bCs/>
          <w:b/>
        </w:rPr>
        <w:t xml:space="preserve">Cultural Alignment:</w:t>
      </w:r>
      <w:r>
        <w:t xml:space="preserve"> </w:t>
      </w:r>
      <w:r>
        <w:t xml:space="preserve">All marketing materials reviewed by Afghan cultural advisors; service teams include female Mechanical Engineers to increase community trust</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Licensing with Ministry of Commerce; recruit 3 local Mechanical Engineers; secure first government pilot project (water pump system)</w:t>
      </w:r>
    </w:p>
    <w:p>
      <w:pPr>
        <w:pStyle w:val="BodyText"/>
      </w:pPr>
      <w:r>
        <w:t xml:space="preserve">Q3 2024</w:t>
      </w:r>
    </w:p>
    <w:p>
      <w:pPr>
        <w:pStyle w:val="BodyText"/>
      </w:pPr>
      <w:r>
        <w:t xml:space="preserve">Launch mobile service units; partner with UNDP for one major project; begin university scholarship program</w:t>
      </w:r>
    </w:p>
    <w:p>
      <w:pPr>
        <w:pStyle w:val="BodyText"/>
      </w:pPr>
      <w:r>
        <w:t xml:space="preserve">Q1 2025</w:t>
      </w:r>
    </w:p>
    <w:p>
      <w:pPr>
        <w:pStyle w:val="BodyText"/>
      </w:pPr>
      <w:r>
        <w:t xml:space="preserve">Achieve 7 client referrals from initial government projects; introduce solar installation package for NGO partners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9"/>
        </w:numPr>
        <w:pStyle w:val="Compact"/>
      </w:pPr>
      <w:r>
        <w:t xml:space="preserve">Client Acquisition Cost (Target: $1,850 per new contract)</w:t>
      </w:r>
    </w:p>
    <w:p>
      <w:pPr>
        <w:numPr>
          <w:ilvl w:val="0"/>
          <w:numId w:val="1009"/>
        </w:numPr>
        <w:pStyle w:val="Compact"/>
      </w:pPr>
      <w:r>
        <w:t xml:space="preserve">Local Hiring Rate (Target: 65% by Year 3)</w:t>
      </w:r>
    </w:p>
    <w:p>
      <w:pPr>
        <w:numPr>
          <w:ilvl w:val="0"/>
          <w:numId w:val="1009"/>
        </w:numPr>
        <w:pStyle w:val="Compact"/>
      </w:pPr>
      <w:r>
        <w:t xml:space="preserve">Project Completion Time vs. Industry Average (Target: 22% faster)</w:t>
      </w:r>
    </w:p>
    <w:p>
      <w:pPr>
        <w:numPr>
          <w:ilvl w:val="0"/>
          <w:numId w:val="1009"/>
        </w:numPr>
        <w:pStyle w:val="Compact"/>
      </w:pPr>
      <w:r>
        <w:t xml:space="preserve">Customer Satisfaction Score (Target: 4.7/5 via post-project surveys)</w:t>
      </w:r>
    </w:p>
    <w:bookmarkEnd w:id="31"/>
    <w:bookmarkStart w:id="32" w:name="conclusion"/>
    <w:p>
      <w:pPr>
        <w:pStyle w:val="Heading2"/>
      </w:pPr>
      <w:r>
        <w:t xml:space="preserve">Conclusion</w:t>
      </w:r>
    </w:p>
    <w:p>
      <w:pPr>
        <w:pStyle w:val="FirstParagraph"/>
      </w:pPr>
      <w:r>
        <w:t xml:space="preserve">This Marketing Plan positions a Mechanical Engineer service provider as an indispensable catalyst for Kabul's development. By focusing on locally adaptable engineering solutions, culturally attuned promotion, and sustainable talent development within Afghanistan Kabul, we transform mechanical engineering from a cost center into a strategic growth driver. The plan directly addresses Afghanistan's infrastructure emergency while creating economic opportunity—proving that quality Mechanical Engineering services can be both affordable and impactful in one of the world's most challenging markets. With aggressive but realistic execution, "Kabul Engineering Solutions" will become synonymous with reliable engineering excellence across Afghanistan, turning national challenges into local success stories.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Kabul, Afghanistan</dc:title>
  <dc:creator/>
  <dc:language>en</dc:language>
  <cp:keywords/>
  <dcterms:created xsi:type="dcterms:W3CDTF">2026-07-23T06:44:59Z</dcterms:created>
  <dcterms:modified xsi:type="dcterms:W3CDTF">2026-07-23T06:44:59Z</dcterms:modified>
</cp:coreProperties>
</file>

<file path=docProps/custom.xml><?xml version="1.0" encoding="utf-8"?>
<Properties xmlns="http://schemas.openxmlformats.org/officeDocument/2006/custom-properties" xmlns:vt="http://schemas.openxmlformats.org/officeDocument/2006/docPropsVTypes"/>
</file>