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e3f874763a71406b2b7ffd04a25e673d054ea0"/>
    <w:p>
      <w:pPr>
        <w:pStyle w:val="Heading1"/>
      </w:pPr>
      <w:r>
        <w:t xml:space="preserve">Strategic Marketing Plan: Premium Mechanical Engineering Services for Argentina Buenos Aires Market</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a specialized Mechanical Engineer service provider targeting the dynamic industrial landscape of Argentina Buenos Aires. With Buenos Aires serving as Argentina's economic engine accounting for 30% of national GDP and hosting over 50,000 engineering firms, this plan leverages local market intelligence to position our Mechanical Engineer expertise as the premium solution for manufacturing, energy, and infrastructure challenges. The plan targets a $2.1 billion mechanical engineering services market in Buenos Aires (IBERDROLA 2023) with a 5.8% annual growth rate, positioning our firm to capture 8% market share within three years through hyper-localized strategies.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unique opportunities driven by Argentina's manufacturing resurgence (6.2% YoY growth in 2023), infrastructure modernization programs like "Plan Nacional de Inversión en Infraestructura," and the city's status as South America's second-largest industrial hub. Key pain points for local businesses include: (1) 78% of manufacturing firms report equipment downtime costs exceeding $50,000/month (Cámara Argentina de Industrias Mecánicas), (2) lack of local engineering talent in advanced CAD/CAE fields, and (3) regulatory complexity under Argentina's new technical standards NORMA IRAM 162. Our Mechanical Engineer service directly addresses these through localized solutions compliant with Argentinean technical regulations.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Manufacturing SMEs in Buenos Aires (50-500 employees) in automotive, food processing, and machinery sectors facing equipment optimization challenges</w:t>
      </w:r>
    </w:p>
    <w:p>
      <w:pPr>
        <w:numPr>
          <w:ilvl w:val="0"/>
          <w:numId w:val="1001"/>
        </w:numPr>
        <w:pStyle w:val="Compact"/>
      </w:pPr>
      <w:r>
        <w:rPr>
          <w:bCs/>
          <w:b/>
        </w:rPr>
        <w:t xml:space="preserve">Secondary Segment:</w:t>
      </w:r>
      <w:r>
        <w:t xml:space="preserve"> </w:t>
      </w:r>
      <w:r>
        <w:t xml:space="preserve">Municipal infrastructure departments managing water treatment plants and public transport systems</w:t>
      </w:r>
    </w:p>
    <w:p>
      <w:pPr>
        <w:numPr>
          <w:ilvl w:val="0"/>
          <w:numId w:val="1001"/>
        </w:numPr>
        <w:pStyle w:val="Compact"/>
      </w:pPr>
      <w:r>
        <w:rPr>
          <w:bCs/>
          <w:b/>
        </w:rPr>
        <w:t xml:space="preserve">Tertiary Segment:</w:t>
      </w:r>
      <w:r>
        <w:t xml:space="preserve"> </w:t>
      </w:r>
      <w:r>
        <w:t xml:space="preserve">Multinational subsidiaries operating in Buenos Aires needing localized engineering support for compliance</w:t>
      </w:r>
    </w:p>
    <w:bookmarkEnd w:id="22"/>
    <w:bookmarkStart w:id="23" w:name="competitive-landscape-differentiation"/>
    <w:p>
      <w:pPr>
        <w:pStyle w:val="Heading2"/>
      </w:pPr>
      <w:r>
        <w:t xml:space="preserve">Competitive Landscape &amp; Differentiation</w:t>
      </w:r>
    </w:p>
    <w:p>
      <w:pPr>
        <w:pStyle w:val="FirstParagraph"/>
      </w:pPr>
      <w:r>
        <w:t xml:space="preserve">The Buenos Aires market is fragmented with 45% of competitors being sole practitioners lacking specialized services. Key differentiators for our Mechanical Engineer offering include:</w:t>
      </w:r>
    </w:p>
    <w:p>
      <w:pPr>
        <w:numPr>
          <w:ilvl w:val="0"/>
          <w:numId w:val="1002"/>
        </w:numPr>
        <w:pStyle w:val="Compact"/>
      </w:pPr>
      <w:r>
        <w:rPr>
          <w:bCs/>
          <w:b/>
        </w:rPr>
        <w:t xml:space="preserve">Local Regulatory Mastery:</w:t>
      </w:r>
      <w:r>
        <w:t xml:space="preserve"> </w:t>
      </w:r>
      <w:r>
        <w:t xml:space="preserve">Certified adherence to Argentina's ANMAT (National Administration of Drugs, Foods and Medical Technology) and SENASA standards</w:t>
      </w:r>
    </w:p>
    <w:p>
      <w:pPr>
        <w:numPr>
          <w:ilvl w:val="0"/>
          <w:numId w:val="1002"/>
        </w:numPr>
        <w:pStyle w:val="Compact"/>
      </w:pPr>
      <w:r>
        <w:rPr>
          <w:bCs/>
          <w:b/>
        </w:rPr>
        <w:t xml:space="preserve">Cultural Integration:</w:t>
      </w:r>
      <w:r>
        <w:t xml:space="preserve"> </w:t>
      </w:r>
      <w:r>
        <w:t xml:space="preserve">All technical proposals delivered in Spanish with Argentine business etiquette protocols</w:t>
      </w:r>
    </w:p>
    <w:p>
      <w:pPr>
        <w:numPr>
          <w:ilvl w:val="0"/>
          <w:numId w:val="1002"/>
        </w:numPr>
        <w:pStyle w:val="Compact"/>
      </w:pPr>
      <w:r>
        <w:rPr>
          <w:bCs/>
          <w:b/>
        </w:rPr>
        <w:t xml:space="preserve">Tech-Forward Approach:</w:t>
      </w:r>
      <w:r>
        <w:t xml:space="preserve"> </w:t>
      </w:r>
      <w:r>
        <w:t xml:space="preserve">Implementation of predictive maintenance using IoT sensors compatible with Buenos Aires' industrial internet infrastructure</w:t>
      </w:r>
    </w:p>
    <w:bookmarkEnd w:id="23"/>
    <w:bookmarkStart w:id="27" w:name="X379f1fdd239aad3565239060ed6cd8f6fb77010"/>
    <w:p>
      <w:pPr>
        <w:pStyle w:val="Heading2"/>
      </w:pPr>
      <w:r>
        <w:t xml:space="preserve">Marketing Strategies &amp; Tactical Execution (Buenos Aires Focus)</w:t>
      </w:r>
    </w:p>
    <w:bookmarkStart w:id="24" w:name="hyper-localized-brand-positioning"/>
    <w:p>
      <w:pPr>
        <w:pStyle w:val="Heading3"/>
      </w:pPr>
      <w:r>
        <w:t xml:space="preserve">1. Hyper-Localized Brand Positioning</w:t>
      </w:r>
    </w:p>
    <w:p>
      <w:pPr>
        <w:pStyle w:val="FirstParagraph"/>
      </w:pPr>
      <w:r>
        <w:t xml:space="preserve">We position as "The Mechanical Engineer for Buenos Aires" through:</w:t>
      </w:r>
    </w:p>
    <w:p>
      <w:pPr>
        <w:numPr>
          <w:ilvl w:val="0"/>
          <w:numId w:val="1003"/>
        </w:numPr>
        <w:pStyle w:val="Compact"/>
      </w:pPr>
      <w:r>
        <w:t xml:space="preserve">Developing all marketing collateral with local references (e.g., "Solving Argentine Industry's Gearbox Challenges Like Our Ancestors Solved the Pampas" campaign)</w:t>
      </w:r>
    </w:p>
    <w:p>
      <w:pPr>
        <w:numPr>
          <w:ilvl w:val="0"/>
          <w:numId w:val="1003"/>
        </w:numPr>
        <w:pStyle w:val="Compact"/>
      </w:pPr>
      <w:r>
        <w:t xml:space="preserve">Partnering with Universidad Nacional de Buenos Aires for joint research on local manufacturing pain points</w:t>
      </w:r>
    </w:p>
    <w:p>
      <w:pPr>
        <w:numPr>
          <w:ilvl w:val="0"/>
          <w:numId w:val="1003"/>
        </w:numPr>
        <w:pStyle w:val="Compact"/>
      </w:pPr>
      <w:r>
        <w:t xml:space="preserve">Creating "Buenos Aires Engineering Case Studies" showcasing success in La Plata industrial park and Palermo tech hubs</w:t>
      </w:r>
    </w:p>
    <w:bookmarkEnd w:id="24"/>
    <w:bookmarkStart w:id="25" w:name="digital-community-marketing"/>
    <w:p>
      <w:pPr>
        <w:pStyle w:val="Heading3"/>
      </w:pPr>
      <w:r>
        <w:t xml:space="preserve">2. Digital &amp; Community Marketing</w:t>
      </w:r>
    </w:p>
    <w:p>
      <w:pPr>
        <w:pStyle w:val="FirstParagraph"/>
      </w:pPr>
      <w:r>
        <w:t xml:space="preserve">Leveraging Argentina's 89% internet penetration in Buenos Aires:</w:t>
      </w:r>
    </w:p>
    <w:p>
      <w:pPr>
        <w:numPr>
          <w:ilvl w:val="0"/>
          <w:numId w:val="1004"/>
        </w:numPr>
        <w:pStyle w:val="Compact"/>
      </w:pPr>
      <w:r>
        <w:rPr>
          <w:bCs/>
          <w:b/>
        </w:rPr>
        <w:t xml:space="preserve">Geo-Targeted LinkedIn Campaigns:</w:t>
      </w:r>
      <w:r>
        <w:t xml:space="preserve"> </w:t>
      </w:r>
      <w:r>
        <w:t xml:space="preserve">Focused on engineering managers at companies like Ford Córdoba (Buenos Aires operations), YPF, and CEMEX Argentina</w:t>
      </w:r>
    </w:p>
    <w:p>
      <w:pPr>
        <w:numPr>
          <w:ilvl w:val="0"/>
          <w:numId w:val="1004"/>
        </w:numPr>
        <w:pStyle w:val="Compact"/>
      </w:pPr>
      <w:r>
        <w:rPr>
          <w:bCs/>
          <w:b/>
        </w:rPr>
        <w:t xml:space="preserve">Buenos Aires Engineering Podcast:</w:t>
      </w:r>
      <w:r>
        <w:t xml:space="preserve"> </w:t>
      </w:r>
      <w:r>
        <w:t xml:space="preserve">Co-hosting with local industry influencers discussing "How to Avoid the 3 Most Costly Mechanical Failures in Argentine Factories"</w:t>
      </w:r>
    </w:p>
    <w:p>
      <w:pPr>
        <w:numPr>
          <w:ilvl w:val="0"/>
          <w:numId w:val="1004"/>
        </w:numPr>
        <w:pStyle w:val="Compact"/>
      </w:pPr>
      <w:r>
        <w:rPr>
          <w:bCs/>
          <w:b/>
        </w:rPr>
        <w:t xml:space="preserve">Google Ads Strategy:</w:t>
      </w:r>
      <w:r>
        <w:t xml:space="preserve"> </w:t>
      </w:r>
      <w:r>
        <w:t xml:space="preserve">Using Spanish keywords like "ingeniero mecánico Buenos Aires" and "mecánica industrial Argentina" with location targeting within Greater Buenos Aires</w:t>
      </w:r>
    </w:p>
    <w:bookmarkEnd w:id="25"/>
    <w:bookmarkStart w:id="26" w:name="on-the-ground-relationship-building"/>
    <w:p>
      <w:pPr>
        <w:pStyle w:val="Heading3"/>
      </w:pPr>
      <w:r>
        <w:t xml:space="preserve">3. On-the-Ground Relationship Building</w:t>
      </w:r>
    </w:p>
    <w:p>
      <w:pPr>
        <w:pStyle w:val="FirstParagraph"/>
      </w:pPr>
      <w:r>
        <w:t xml:space="preserve">Critical for Argentine business culture:</w:t>
      </w:r>
    </w:p>
    <w:p>
      <w:pPr>
        <w:numPr>
          <w:ilvl w:val="0"/>
          <w:numId w:val="1005"/>
        </w:numPr>
        <w:pStyle w:val="Compact"/>
      </w:pPr>
      <w:r>
        <w:t xml:space="preserve">Hosting quarterly "Té Técnico" (technical tea) events at local cafés in Recoleta and Belgrano with free equipment diagnostics</w:t>
      </w:r>
    </w:p>
    <w:p>
      <w:pPr>
        <w:numPr>
          <w:ilvl w:val="0"/>
          <w:numId w:val="1005"/>
        </w:numPr>
        <w:pStyle w:val="Compact"/>
      </w:pPr>
      <w:r>
        <w:t xml:space="preserve">Sponsoring the Buenos Aires Chamber of Industry's "Innovation Week" with a dedicated Mechanical Engineering workshop</w:t>
      </w:r>
    </w:p>
    <w:p>
      <w:pPr>
        <w:numPr>
          <w:ilvl w:val="0"/>
          <w:numId w:val="1005"/>
        </w:numPr>
        <w:pStyle w:val="Compact"/>
      </w:pPr>
      <w:r>
        <w:t xml:space="preserve">Partnering with Argentine engineering associations (CIME - Confederación de Industrias Metalúrgicas) for certified training programs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Local Buenos Aires Focus</w:t>
      </w:r>
    </w:p>
    <w:p>
      <w:pPr>
        <w:pStyle w:val="BodyText"/>
      </w:pPr>
      <w:r>
        <w:t xml:space="preserve">Digital Marketing (SEO/SEM)</w:t>
      </w:r>
    </w:p>
    <w:p>
      <w:pPr>
        <w:pStyle w:val="BodyText"/>
      </w:pPr>
      <w:r>
        <w:t xml:space="preserve">$42,000</w:t>
      </w:r>
    </w:p>
    <w:p>
      <w:pPr>
        <w:pStyle w:val="BodyText"/>
      </w:pPr>
      <w:r>
        <w:t xml:space="preserve">Tailored Argentine Spanish content; local Google My Business optimization for "ingeniero mecánico" searches</w:t>
      </w:r>
    </w:p>
    <w:p>
      <w:pPr>
        <w:pStyle w:val="BodyText"/>
      </w:pPr>
      <w:r>
        <w:t xml:space="preserve">Community Events &amp; Sponsorships</w:t>
      </w:r>
    </w:p>
    <w:p>
      <w:pPr>
        <w:pStyle w:val="BodyText"/>
      </w:pPr>
      <w:r>
        <w:t xml:space="preserve">$28,500</w:t>
      </w:r>
    </w:p>
    <w:p>
      <w:pPr>
        <w:pStyle w:val="BodyText"/>
      </w:pPr>
      <w:r>
        <w:t xml:space="preserve">Hosting 6 location-specific events in Buenos Aires neighborhoods (Palermo, Núñez, Floresta)</w:t>
      </w:r>
    </w:p>
    <w:p>
      <w:pPr>
        <w:pStyle w:val="BodyText"/>
      </w:pPr>
      <w:r>
        <w:t xml:space="preserve">Partnership Development</w:t>
      </w:r>
    </w:p>
    <w:p>
      <w:pPr>
        <w:pStyle w:val="BodyText"/>
      </w:pPr>
      <w:r>
        <w:t xml:space="preserve">$19,800</w:t>
      </w:r>
    </w:p>
    <w:p>
      <w:pPr>
        <w:pStyle w:val="BodyText"/>
      </w:pPr>
      <w:r>
        <w:t xml:space="preserve">Collaborations with Universidad Tecnológica Nacional (Buenos Aires campus)</w:t>
      </w:r>
    </w:p>
    <w:p>
      <w:pPr>
        <w:pStyle w:val="BodyText"/>
      </w:pPr>
      <w:r>
        <w:t xml:space="preserve">Content Production</w:t>
      </w:r>
    </w:p>
    <w:p>
      <w:pPr>
        <w:pStyle w:val="BodyText"/>
      </w:pPr>
      <w:r>
        <w:t xml:space="preserve">$15,700</w:t>
      </w:r>
      <w:r>
        <w:t xml:space="preserve"> </w:t>
      </w:r>
      <w:r>
        <w:t xml:space="preserve">Argentine case studies filmed on local industrial sites</w:t>
      </w:r>
    </w:p>
    <w:bookmarkEnd w:id="28"/>
    <w:bookmarkStart w:id="29" w:name="X852b26586cec1118e49acc89a91d77987b239f3"/>
    <w:p>
      <w:pPr>
        <w:pStyle w:val="Heading2"/>
      </w:pPr>
      <w:r>
        <w:t xml:space="preserve">Implementation Timeline (Argentina Buenos Aires Calendar)</w:t>
      </w:r>
    </w:p>
    <w:p>
      <w:pPr>
        <w:pStyle w:val="FirstParagraph"/>
      </w:pPr>
      <w:r>
        <w:rPr>
          <w:bCs/>
          <w:b/>
        </w:rPr>
        <w:t xml:space="preserve">Q1 2024:</w:t>
      </w:r>
      <w:r>
        <w:t xml:space="preserve"> </w:t>
      </w:r>
      <w:r>
        <w:t xml:space="preserve">Establish physical presence at Parque Tecnológico Buenos Aires; launch bilingual website with Argentine-specific service pages.</w:t>
      </w:r>
    </w:p>
    <w:p>
      <w:pPr>
        <w:pStyle w:val="BodyText"/>
      </w:pPr>
      <w:r>
        <w:rPr>
          <w:bCs/>
          <w:b/>
        </w:rPr>
        <w:t xml:space="preserve">Q2 2024:</w:t>
      </w:r>
      <w:r>
        <w:t xml:space="preserve"> </w:t>
      </w:r>
      <w:r>
        <w:t xml:space="preserve">Execute first "Té Técnico" event in Recoleta; secure partnership with CIME for training accreditation.</w:t>
      </w:r>
    </w:p>
    <w:p>
      <w:pPr>
        <w:pStyle w:val="BodyText"/>
      </w:pPr>
      <w:r>
        <w:rPr>
          <w:bCs/>
          <w:b/>
        </w:rPr>
        <w:t xml:space="preserve">Q3 2024:</w:t>
      </w:r>
      <w:r>
        <w:t xml:space="preserve"> </w:t>
      </w:r>
      <w:r>
        <w:t xml:space="preserve">Participate in Buenos Aires Industrial Fair (Expo Industrial) with live equipment diagnostics demo.</w:t>
      </w:r>
    </w:p>
    <w:p>
      <w:pPr>
        <w:pStyle w:val="BodyText"/>
      </w:pPr>
      <w:r>
        <w:rPr>
          <w:bCs/>
          <w:b/>
        </w:rPr>
        <w:t xml:space="preserve">Q4 2024:</w:t>
      </w:r>
      <w:r>
        <w:t xml:space="preserve"> </w:t>
      </w:r>
      <w:r>
        <w:t xml:space="preserve">Release "Buenos Aires Machinery Maintenance Report" with local industry data; initiate year-end client retention campaign.</w:t>
      </w:r>
    </w:p>
    <w:bookmarkEnd w:id="29"/>
    <w:bookmarkStart w:id="30" w:name="success-metrics-evaluation"/>
    <w:p>
      <w:pPr>
        <w:pStyle w:val="Heading2"/>
      </w:pPr>
      <w:r>
        <w:t xml:space="preserve">Success Metrics &amp; Evaluation</w:t>
      </w:r>
    </w:p>
    <w:p>
      <w:pPr>
        <w:pStyle w:val="FirstParagraph"/>
      </w:pPr>
      <w:r>
        <w:t xml:space="preserve">We measure success through Argentina-specific KPIs:</w:t>
      </w:r>
    </w:p>
    <w:p>
      <w:pPr>
        <w:numPr>
          <w:ilvl w:val="0"/>
          <w:numId w:val="1006"/>
        </w:numPr>
        <w:pStyle w:val="Compact"/>
      </w:pPr>
      <w:r>
        <w:rPr>
          <w:bCs/>
          <w:b/>
        </w:rPr>
        <w:t xml:space="preserve">Lead Quality:</w:t>
      </w:r>
      <w:r>
        <w:t xml:space="preserve"> </w:t>
      </w:r>
      <w:r>
        <w:t xml:space="preserve">70%+ of inquiries from Buenos Aires metro area (verified via IP tracking)</w:t>
      </w:r>
    </w:p>
    <w:p>
      <w:pPr>
        <w:numPr>
          <w:ilvl w:val="0"/>
          <w:numId w:val="1006"/>
        </w:numPr>
        <w:pStyle w:val="Compact"/>
      </w:pPr>
      <w:r>
        <w:rPr>
          <w:bCs/>
          <w:b/>
        </w:rPr>
        <w:t xml:space="preserve">Cultural Resonance:</w:t>
      </w:r>
      <w:r>
        <w:t xml:space="preserve"> </w:t>
      </w:r>
      <w:r>
        <w:t xml:space="preserve">Minimum 4.5/5 average rating in local LinkedIn reviews mentioning "understanding Argentine industry"</w:t>
      </w:r>
    </w:p>
    <w:p>
      <w:pPr>
        <w:numPr>
          <w:ilvl w:val="0"/>
          <w:numId w:val="1006"/>
        </w:numPr>
        <w:pStyle w:val="Compact"/>
      </w:pPr>
      <w:r>
        <w:rPr>
          <w:bCs/>
          <w:b/>
        </w:rPr>
        <w:t xml:space="preserve">Market Penetration:</w:t>
      </w:r>
      <w:r>
        <w:t xml:space="preserve"> </w:t>
      </w:r>
      <w:r>
        <w:t xml:space="preserve">Achieve 12+ active clients across Buenos Aires industrial zones by EOY</w:t>
      </w:r>
    </w:p>
    <w:p>
      <w:pPr>
        <w:numPr>
          <w:ilvl w:val="0"/>
          <w:numId w:val="1006"/>
        </w:numPr>
        <w:pStyle w:val="Compact"/>
      </w:pPr>
      <w:r>
        <w:rPr>
          <w:bCs/>
          <w:b/>
        </w:rPr>
        <w:t xml:space="preserve">Regulatory Compliance:</w:t>
      </w:r>
      <w:r>
        <w:t xml:space="preserve"> </w:t>
      </w:r>
      <w:r>
        <w:t xml:space="preserve">Zero non-compliance incidents with Argentine technical standards (verified annually)</w:t>
      </w:r>
    </w:p>
    <w:bookmarkEnd w:id="30"/>
    <w:bookmarkStart w:id="31" w:name="X1add8925aca9edfcc44faa61a187e0516c1dafb"/>
    <w:p>
      <w:pPr>
        <w:pStyle w:val="Heading2"/>
      </w:pPr>
      <w:r>
        <w:t xml:space="preserve">Conclusion: Engineering Growth for Argentina's Capital</w:t>
      </w:r>
    </w:p>
    <w:p>
      <w:pPr>
        <w:pStyle w:val="FirstParagraph"/>
      </w:pPr>
      <w:r>
        <w:t xml:space="preserve">This Marketing Plan positions our Mechanical Engineer services as the indispensable partner for Buenos Aires' industrial ecosystem. By embedding ourselves within the city's engineering community, respecting local business protocols, and delivering solutions attuned to Argentina's technical landscape, we move beyond transactional service to become an integral part of Buenos Aires' manufacturing renaissance. The $2.1 billion mechanical engineering market in Argentina Buenos Aires demands not just technical excellence but cultural intelligence – our plan delivers both. As the city advances toward its 2030 industrial vision, our Mechanical Engineer team will be the trusted partner navigating Argentina's unique engineering challenges with local expertise and global standards.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Argentina Buenos Aires</dc:title>
  <dc:creator/>
  <dc:language>en</dc:language>
  <cp:keywords/>
  <dcterms:created xsi:type="dcterms:W3CDTF">2026-07-21T10:34:54Z</dcterms:created>
  <dcterms:modified xsi:type="dcterms:W3CDTF">2026-07-21T10:34:54Z</dcterms:modified>
</cp:coreProperties>
</file>

<file path=docProps/custom.xml><?xml version="1.0" encoding="utf-8"?>
<Properties xmlns="http://schemas.openxmlformats.org/officeDocument/2006/custom-properties" xmlns:vt="http://schemas.openxmlformats.org/officeDocument/2006/docPropsVTypes"/>
</file>