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Berlin,</w:t>
      </w:r>
      <w:r>
        <w:t xml:space="preserve"> </w:t>
      </w:r>
      <w:r>
        <w:t xml:space="preserve">Germany</w:t>
      </w:r>
    </w:p>
    <w:bookmarkStart w:id="31" w:name="X6cadc178382ddfb32bb11adb46f1c845b02b265"/>
    <w:p>
      <w:pPr>
        <w:pStyle w:val="Heading1"/>
      </w:pPr>
      <w:r>
        <w:t xml:space="preserve">Strategic Marketing Plan: Attracting and Retaining Top Mechanical Engineers in Berlin, Germany</w:t>
      </w:r>
    </w:p>
    <w:bookmarkStart w:id="20" w:name="executive-summary"/>
    <w:p>
      <w:pPr>
        <w:pStyle w:val="Heading2"/>
      </w:pPr>
      <w:r>
        <w:t xml:space="preserve">Executive Summary</w:t>
      </w:r>
    </w:p>
    <w:p>
      <w:pPr>
        <w:pStyle w:val="FirstParagraph"/>
      </w:pPr>
      <w:r>
        <w:t xml:space="preserve">This comprehensive Marketing Plan outlines a targeted strategy to position Berlin as the premier hub for Mechanical Engineering talent within Germany. With Berlin’s rapidly evolving industrial landscape—driven by renewable energy transition, advanced manufacturing, and automotive innovation—we present a data-driven approach to attract, engage, and retain elite Mechanical Engineers. The plan addresses critical talent shortages in key sectors (automotive EVs, energy infrastructure, robotics) while leveraging Berlin’s unique ecosystem of startups, established firms like Siemens Mobility and Bosch Rexroth, and world-class universities. Our goal is to establish a sustainable pipeline of skilled Mechanical Engineers for Berlin’s economic growth by Q4 2025.</w:t>
      </w:r>
    </w:p>
    <w:bookmarkEnd w:id="20"/>
    <w:bookmarkStart w:id="21" w:name="Xda623a97ead70dffce5ffda94b4e9ae8d7834d0"/>
    <w:p>
      <w:pPr>
        <w:pStyle w:val="Heading2"/>
      </w:pPr>
      <w:r>
        <w:t xml:space="preserve">Market Analysis: The Berlin Mechanical Engineering Landscape</w:t>
      </w:r>
    </w:p>
    <w:p>
      <w:pPr>
        <w:pStyle w:val="FirstParagraph"/>
      </w:pPr>
      <w:r>
        <w:t xml:space="preserve">Germany’s engineering talent gap is acute, with over 1 million unfilled technical roles nationally (Bundesagentur für Arbeit, 2023). In Berlin specifically, the demand for Mechanical Engineers has surged by 35% since 2021 (IHK Berlin), fueled by:</w:t>
      </w:r>
    </w:p>
    <w:p>
      <w:pPr>
        <w:numPr>
          <w:ilvl w:val="0"/>
          <w:numId w:val="1001"/>
        </w:numPr>
        <w:pStyle w:val="Compact"/>
      </w:pPr>
      <w:r>
        <w:rPr>
          <w:bCs/>
          <w:b/>
        </w:rPr>
        <w:t xml:space="preserve">Renewable Energy Expansion:</w:t>
      </w:r>
      <w:r>
        <w:t xml:space="preserve"> </w:t>
      </w:r>
      <w:r>
        <w:t xml:space="preserve">Berlin’s climate goals (70% renewable energy by 2030) require mechanical engineers for wind turbine logistics, district heating retrofits, and battery production facilities.</w:t>
      </w:r>
    </w:p>
    <w:p>
      <w:pPr>
        <w:numPr>
          <w:ilvl w:val="0"/>
          <w:numId w:val="1001"/>
        </w:numPr>
        <w:pStyle w:val="Compact"/>
      </w:pPr>
      <w:r>
        <w:rPr>
          <w:bCs/>
          <w:b/>
        </w:rPr>
        <w:t xml:space="preserve">Automotive Evolution:</w:t>
      </w:r>
      <w:r>
        <w:t xml:space="preserve"> </w:t>
      </w:r>
      <w:r>
        <w:t xml:space="preserve">Legacy players like Mercedes-Benz R&amp;D in Berlin and emerging EV startups (e.g., VOLTAB) need engineers skilled in thermal management and lightweight materials.</w:t>
      </w:r>
    </w:p>
    <w:p>
      <w:pPr>
        <w:numPr>
          <w:ilvl w:val="0"/>
          <w:numId w:val="1001"/>
        </w:numPr>
        <w:pStyle w:val="Compact"/>
      </w:pPr>
      <w:r>
        <w:rPr>
          <w:bCs/>
          <w:b/>
        </w:rPr>
        <w:t xml:space="preserve">Smart Manufacturing:</w:t>
      </w:r>
      <w:r>
        <w:t xml:space="preserve"> </w:t>
      </w:r>
      <w:r>
        <w:t xml:space="preserve">Industrial 4.0 adoption across Berlin’s 12,000+ manufacturing firms demands Mechanical Engineers with IoT integration expertise.</w:t>
      </w:r>
    </w:p>
    <w:p>
      <w:pPr>
        <w:pStyle w:val="FirstParagraph"/>
      </w:pPr>
      <w:r>
        <w:t xml:space="preserve">Despite this demand, Berlin faces a 28% shortage of qualified Mechanical Engineers (Berlin Senate Data), with only 37% of local graduates meeting industry-specific skill requirements. Competitors like Munich and Stuttgart offer strong alternatives, but Berlin’s lower cost of living, vibrant startup culture, and EU-wide talent mobility provide unique advantages.</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p>
    <w:p>
      <w:pPr>
        <w:numPr>
          <w:ilvl w:val="0"/>
          <w:numId w:val="1002"/>
        </w:numPr>
        <w:pStyle w:val="Compact"/>
      </w:pPr>
      <w:r>
        <w:rPr>
          <w:bCs/>
          <w:b/>
        </w:rPr>
        <w:t xml:space="preserve">Experienced Mechanical Engineers (5+ years):</w:t>
      </w:r>
      <w:r>
        <w:t xml:space="preserve"> </w:t>
      </w:r>
      <w:r>
        <w:t xml:space="preserve">Seeking career growth in Berlin’s green tech sector, valuing work-life balance and innovation culture over salary premiums.</w:t>
      </w:r>
    </w:p>
    <w:p>
      <w:pPr>
        <w:numPr>
          <w:ilvl w:val="0"/>
          <w:numId w:val="1002"/>
        </w:numPr>
        <w:pStyle w:val="Compact"/>
      </w:pPr>
      <w:r>
        <w:rPr>
          <w:bCs/>
          <w:b/>
        </w:rPr>
        <w:t xml:space="preserve">International Graduates:</w:t>
      </w:r>
      <w:r>
        <w:t xml:space="preserve"> </w:t>
      </w:r>
      <w:r>
        <w:t xml:space="preserve">From EU/EEA universities (e.g., TU Berlin, HTW Berlin), prioritizing visa support, German language training, and housing assistance.</w:t>
      </w:r>
    </w:p>
    <w:p>
      <w:pPr>
        <w:pStyle w:val="FirstParagraph"/>
      </w:pPr>
      <w:r>
        <w:t xml:space="preserve">Secondary audiences include engineering recruiters in Berlin (e.g., Engineering Recruitment GmbH), universities (Technische Universität Berlin), and industry associations like VDMA. All messaging must emphasize</w:t>
      </w:r>
      <w:r>
        <w:t xml:space="preserve"> </w:t>
      </w:r>
      <w:r>
        <w:rPr>
          <w:iCs/>
          <w:i/>
        </w:rPr>
        <w:t xml:space="preserve">Berlin-specific opportunities</w:t>
      </w:r>
      <w:r>
        <w:t xml:space="preserve">, not generic German roles.</w:t>
      </w:r>
    </w:p>
    <w:bookmarkEnd w:id="22"/>
    <w:bookmarkStart w:id="23" w:name="unique-value-proposition-uvp"/>
    <w:p>
      <w:pPr>
        <w:pStyle w:val="Heading2"/>
      </w:pPr>
      <w:r>
        <w:t xml:space="preserve">Unique Value Proposition (UVP)</w:t>
      </w:r>
    </w:p>
    <w:p>
      <w:pPr>
        <w:pStyle w:val="FirstParagraph"/>
      </w:pPr>
      <w:r>
        <w:t xml:space="preserve">We position Berlin as the "Future Engine of German Engineering" by offering:</w:t>
      </w:r>
    </w:p>
    <w:p>
      <w:pPr>
        <w:numPr>
          <w:ilvl w:val="0"/>
          <w:numId w:val="1003"/>
        </w:numPr>
        <w:pStyle w:val="Compact"/>
      </w:pPr>
      <w:r>
        <w:rPr>
          <w:bCs/>
          <w:b/>
        </w:rPr>
        <w:t xml:space="preserve">Berlin-Exclusive Projects:</w:t>
      </w:r>
      <w:r>
        <w:t xml:space="preserve"> </w:t>
      </w:r>
      <w:r>
        <w:t xml:space="preserve">Direct access to high-impact roles in iconic projects like the Berlin Brandenburg Airport infrastructure renewal and Siemens Mobility’s new EV production line at Tempelhof.</w:t>
      </w:r>
    </w:p>
    <w:p>
      <w:pPr>
        <w:numPr>
          <w:ilvl w:val="0"/>
          <w:numId w:val="1003"/>
        </w:numPr>
        <w:pStyle w:val="Compact"/>
      </w:pPr>
      <w:r>
        <w:rPr>
          <w:bCs/>
          <w:b/>
        </w:rPr>
        <w:t xml:space="preserve">Accelerated Integration:</w:t>
      </w:r>
      <w:r>
        <w:t xml:space="preserve"> </w:t>
      </w:r>
      <w:r>
        <w:t xml:space="preserve">Free German language courses (B1 level), subsidized housing partnerships with Berlin housing cooperatives, and "Berlin Engineering Buddy" mentorship programs.</w:t>
      </w:r>
    </w:p>
    <w:bookmarkEnd w:id="23"/>
    <w:bookmarkStart w:id="27" w:name="marketing-strategy-tactics"/>
    <w:p>
      <w:pPr>
        <w:pStyle w:val="Heading2"/>
      </w:pPr>
      <w:r>
        <w:t xml:space="preserve">Marketing Strategy &amp; Tactics</w:t>
      </w:r>
    </w:p>
    <w:p>
      <w:pPr>
        <w:pStyle w:val="FirstParagraph"/>
      </w:pPr>
      <w:r>
        <w:rPr>
          <w:iCs/>
          <w:i/>
        </w:rPr>
        <w:t xml:space="preserve">Core Message: "Build the Future in Berlin—Where Mechanical Engineering Meets Innovation."</w:t>
      </w:r>
    </w:p>
    <w:bookmarkStart w:id="24" w:name="digital-campaigns-berlin-focused"/>
    <w:p>
      <w:pPr>
        <w:pStyle w:val="Heading3"/>
      </w:pPr>
      <w:r>
        <w:t xml:space="preserve">1. Digital Campaigns (Berlin-Focused)</w:t>
      </w:r>
    </w:p>
    <w:p>
      <w:pPr>
        <w:numPr>
          <w:ilvl w:val="0"/>
          <w:numId w:val="1004"/>
        </w:numPr>
        <w:pStyle w:val="Compact"/>
      </w:pPr>
      <w:r>
        <w:rPr>
          <w:bCs/>
          <w:b/>
        </w:rPr>
        <w:t xml:space="preserve">Social Media:</w:t>
      </w:r>
      <w:r>
        <w:t xml:space="preserve"> </w:t>
      </w:r>
      <w:r>
        <w:t xml:space="preserve">LinkedIn ads targeting Mechanical Engineers with keywords like "EV thermal systems," "renewable energy mechanical design" and geo-filters for Berlin, Munich, Stuttgart. Content highlights Berlin-specific success stories (e.g., "How Sarah designed a wind turbine component now powering 50,000 Berlin homes").</w:t>
      </w:r>
    </w:p>
    <w:p>
      <w:pPr>
        <w:numPr>
          <w:ilvl w:val="0"/>
          <w:numId w:val="1004"/>
        </w:numPr>
        <w:pStyle w:val="Compact"/>
      </w:pPr>
      <w:r>
        <w:rPr>
          <w:bCs/>
          <w:b/>
        </w:rPr>
        <w:t xml:space="preserve">SEO &amp; Content:</w:t>
      </w:r>
      <w:r>
        <w:t xml:space="preserve"> </w:t>
      </w:r>
      <w:r>
        <w:t xml:space="preserve">Blog posts like "Why Mechanical Engineers Choose Berlin Over Frankfurt" and "Berlin’s Top 5 Green Energy Projects for Mechanical Engineers in 2024." Optimized for local search terms ("Mechanical Engineer jobs Berlin," "German engineering visa support").</w:t>
      </w:r>
    </w:p>
    <w:p>
      <w:pPr>
        <w:numPr>
          <w:ilvl w:val="0"/>
          <w:numId w:val="1004"/>
        </w:numPr>
        <w:pStyle w:val="Compact"/>
      </w:pPr>
      <w:r>
        <w:rPr>
          <w:bCs/>
          <w:b/>
        </w:rPr>
        <w:t xml:space="preserve">Webinars:</w:t>
      </w:r>
      <w:r>
        <w:t xml:space="preserve"> </w:t>
      </w:r>
      <w:r>
        <w:t xml:space="preserve">Partner with TU Berlin to host monthly sessions on "Career Paths in Berlin’s Automotive Ecosystem" featuring Siemens Mobility engineers.</w:t>
      </w:r>
    </w:p>
    <w:bookmarkEnd w:id="24"/>
    <w:bookmarkStart w:id="25" w:name="strategic-partnerships-berlin-centric"/>
    <w:p>
      <w:pPr>
        <w:pStyle w:val="Heading3"/>
      </w:pPr>
      <w:r>
        <w:t xml:space="preserve">2. Strategic Partnerships (Berlin-Centric)</w:t>
      </w:r>
    </w:p>
    <w:p>
      <w:pPr>
        <w:numPr>
          <w:ilvl w:val="0"/>
          <w:numId w:val="1005"/>
        </w:numPr>
        <w:pStyle w:val="Compact"/>
      </w:pPr>
      <w:r>
        <w:rPr>
          <w:bCs/>
          <w:b/>
        </w:rPr>
        <w:t xml:space="preserve">University Alliances:</w:t>
      </w:r>
      <w:r>
        <w:t xml:space="preserve"> </w:t>
      </w:r>
      <w:r>
        <w:t xml:space="preserve">Formal partnerships with Technische Universität Berlin and HTW Berlin to co-develop "Industry-Ready Mechanical Engineering" certification modules, offering graduates priority access to job fairs.</w:t>
      </w:r>
    </w:p>
    <w:p>
      <w:pPr>
        <w:numPr>
          <w:ilvl w:val="0"/>
          <w:numId w:val="1005"/>
        </w:numPr>
        <w:pStyle w:val="Compact"/>
      </w:pPr>
      <w:r>
        <w:rPr>
          <w:bCs/>
          <w:b/>
        </w:rPr>
        <w:t xml:space="preserve">Industry Collaborations:</w:t>
      </w:r>
      <w:r>
        <w:t xml:space="preserve"> </w:t>
      </w:r>
      <w:r>
        <w:t xml:space="preserve">Joint recruitment drives with Bosch Rexroth (Berlin HQ) and ZF Friedrichshafen’s new Berlin R&amp;D center for specialized roles in hydraulics and automation.</w:t>
      </w:r>
    </w:p>
    <w:p>
      <w:pPr>
        <w:numPr>
          <w:ilvl w:val="0"/>
          <w:numId w:val="1005"/>
        </w:numPr>
        <w:pStyle w:val="Compact"/>
      </w:pPr>
      <w:r>
        <w:rPr>
          <w:bCs/>
          <w:b/>
        </w:rPr>
        <w:t xml:space="preserve">Municipal Engagement:</w:t>
      </w:r>
      <w:r>
        <w:t xml:space="preserve"> </w:t>
      </w:r>
      <w:r>
        <w:t xml:space="preserve">Work with Berlin Senate Department for Economics to sponsor the "Berlin Engineering Talent Award," spotlighting local Mechanical Engineers at Messe Berlin events.</w:t>
      </w:r>
    </w:p>
    <w:bookmarkEnd w:id="25"/>
    <w:bookmarkStart w:id="26" w:name="employer-branding"/>
    <w:p>
      <w:pPr>
        <w:pStyle w:val="Heading3"/>
      </w:pPr>
      <w:r>
        <w:t xml:space="preserve">3. Employer Branding</w:t>
      </w:r>
    </w:p>
    <w:p>
      <w:pPr>
        <w:pStyle w:val="FirstParagraph"/>
      </w:pPr>
      <w:r>
        <w:t xml:space="preserve">Create immersive experiences showcasing Berlin as a living laboratory for Mechanical Engineers:</w:t>
      </w:r>
    </w:p>
    <w:p>
      <w:pPr>
        <w:numPr>
          <w:ilvl w:val="0"/>
          <w:numId w:val="1006"/>
        </w:numPr>
        <w:pStyle w:val="Compact"/>
      </w:pPr>
      <w:r>
        <w:rPr>
          <w:bCs/>
          <w:b/>
        </w:rPr>
        <w:t xml:space="preserve">Virtual Tours:</w:t>
      </w:r>
      <w:r>
        <w:t xml:space="preserve"> </w:t>
      </w:r>
      <w:r>
        <w:t xml:space="preserve">360° tours of engineering facilities (e.g., BMW’s Berlin battery plant) and Berlin neighborhoods popular with engineers (Mitte, Kreuzberg).</w:t>
      </w:r>
    </w:p>
    <w:p>
      <w:pPr>
        <w:numPr>
          <w:ilvl w:val="0"/>
          <w:numId w:val="1006"/>
        </w:numPr>
        <w:pStyle w:val="Compact"/>
      </w:pPr>
      <w:r>
        <w:rPr>
          <w:bCs/>
          <w:b/>
        </w:rPr>
        <w:t xml:space="preserve">Employee Testimonials:</w:t>
      </w:r>
      <w:r>
        <w:t xml:space="preserve"> </w:t>
      </w:r>
      <w:r>
        <w:t xml:space="preserve">Video series featuring Mechanical Engineers working on Berlin projects: "My Role in Retrofitting Historic Buildings for 2045 Climate Goals."</w:t>
      </w:r>
    </w:p>
    <w:p>
      <w:pPr>
        <w:numPr>
          <w:ilvl w:val="0"/>
          <w:numId w:val="1006"/>
        </w:numPr>
        <w:pStyle w:val="Compact"/>
      </w:pPr>
      <w:r>
        <w:rPr>
          <w:bCs/>
          <w:b/>
        </w:rPr>
        <w:t xml:space="preserve">Community Building:</w:t>
      </w:r>
      <w:r>
        <w:t xml:space="preserve"> </w:t>
      </w:r>
      <w:r>
        <w:t xml:space="preserve">Launch the "Berlin Mechanical Engineering Network" with monthly meetups at co-working spaces (e.g., Impact Hub Berlin), sponsored by Siemens Mobility.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groundwork: Partner with TU Berlin; launch SEO/content strategy; initiate LinkedIn ad campaigns targeting Berlin geolocation.</w:t>
            </w:r>
          </w:p>
        </w:tc>
      </w:tr>
      <w:tr>
        <w:tc>
          <w:tcPr/>
          <w:p>
            <w:pPr>
              <w:pStyle w:val="Compact"/>
              <w:jc w:val="left"/>
            </w:pPr>
            <w:r>
              <w:t xml:space="preserve">Q2 2024</w:t>
            </w:r>
          </w:p>
        </w:tc>
        <w:tc>
          <w:tcPr/>
          <w:p>
            <w:pPr>
              <w:pStyle w:val="Compact"/>
              <w:jc w:val="left"/>
            </w:pPr>
            <w:r>
              <w:t xml:space="preserve">Host first "Berlin Engineering Meetup" (50+ attendees); publish first employer brand video series episode; begin university certification program development.</w:t>
            </w:r>
          </w:p>
        </w:tc>
      </w:tr>
      <w:tr>
        <w:tc>
          <w:tcPr/>
          <w:p>
            <w:pPr>
              <w:pStyle w:val="Compact"/>
              <w:jc w:val="left"/>
            </w:pPr>
            <w:r>
              <w:t xml:space="preserve">Q3 2024</w:t>
            </w:r>
          </w:p>
        </w:tc>
        <w:tc>
          <w:tcPr/>
          <w:p>
            <w:pPr>
              <w:pStyle w:val="Compact"/>
              <w:jc w:val="left"/>
            </w:pPr>
            <w:r>
              <w:t xml:space="preserve">Sponsor Berlin Energy Fair booth; launch German language training partnership with Goethe-Institut Berlin; secure Bosch Rexroth recruitment collaboration.</w:t>
            </w:r>
          </w:p>
        </w:tc>
      </w:tr>
      <w:tr>
        <w:tc>
          <w:tcPr/>
          <w:p>
            <w:pPr>
              <w:pStyle w:val="Compact"/>
              <w:jc w:val="left"/>
            </w:pPr>
            <w:r>
              <w:t xml:space="preserve">Q4 2024</w:t>
            </w:r>
          </w:p>
        </w:tc>
        <w:tc>
          <w:tcPr/>
          <w:p>
            <w:pPr>
              <w:pStyle w:val="Compact"/>
              <w:jc w:val="left"/>
            </w:pPr>
            <w:r>
              <w:t xml:space="preserve">Measure KPIs (target: 1,200 qualified leads); host "Future of Mechanical Engineering in Berlin" conference; refine strategy for 2025 expansion.</w:t>
            </w:r>
          </w:p>
        </w:tc>
      </w:tr>
    </w:tbl>
    <w:bookmarkEnd w:id="28"/>
    <w:bookmarkStart w:id="29" w:name="kpis-measurement"/>
    <w:p>
      <w:pPr>
        <w:pStyle w:val="Heading2"/>
      </w:pPr>
      <w:r>
        <w:t xml:space="preserve">KPIs &amp; Measurement</w:t>
      </w:r>
    </w:p>
    <w:p>
      <w:pPr>
        <w:pStyle w:val="FirstParagraph"/>
      </w:pPr>
      <w:r>
        <w:t xml:space="preserve">We track success through Berlin-specific metrics:</w:t>
      </w:r>
    </w:p>
    <w:p>
      <w:pPr>
        <w:numPr>
          <w:ilvl w:val="0"/>
          <w:numId w:val="1007"/>
        </w:numPr>
        <w:pStyle w:val="Compact"/>
      </w:pPr>
      <w:r>
        <w:rPr>
          <w:bCs/>
          <w:b/>
        </w:rPr>
        <w:t xml:space="preserve">Talent Pipeline:</w:t>
      </w:r>
      <w:r>
        <w:t xml:space="preserve"> </w:t>
      </w:r>
      <w:r>
        <w:t xml:space="preserve">150+ qualified Mechanical Engineer candidates sourced in Berlin by Q3 2024 (vs. 80 in Q1).</w:t>
      </w:r>
    </w:p>
    <w:p>
      <w:pPr>
        <w:numPr>
          <w:ilvl w:val="0"/>
          <w:numId w:val="1007"/>
        </w:numPr>
        <w:pStyle w:val="Compact"/>
      </w:pPr>
      <w:r>
        <w:rPr>
          <w:bCs/>
          <w:b/>
        </w:rPr>
        <w:t xml:space="preserve">Employer Brand Lift:</w:t>
      </w:r>
      <w:r>
        <w:t xml:space="preserve"> </w:t>
      </w:r>
      <w:r>
        <w:t xml:space="preserve">40% increase in "Mechanical Engineer" brand mentions on Berlin professional social media platforms.</w:t>
      </w:r>
    </w:p>
    <w:p>
      <w:pPr>
        <w:numPr>
          <w:ilvl w:val="0"/>
          <w:numId w:val="1007"/>
        </w:numPr>
        <w:pStyle w:val="Compact"/>
      </w:pPr>
      <w:r>
        <w:rPr>
          <w:bCs/>
          <w:b/>
        </w:rPr>
        <w:t xml:space="preserve">Retention Rate:</w:t>
      </w:r>
      <w:r>
        <w:t xml:space="preserve"> </w:t>
      </w:r>
      <w:r>
        <w:t xml:space="preserve">≥75% of engineers hired through this initiative remaining with Berlin firms after 18 months (vs. industry avg. of 62%).</w:t>
      </w:r>
    </w:p>
    <w:p>
      <w:pPr>
        <w:numPr>
          <w:ilvl w:val="0"/>
          <w:numId w:val="1007"/>
        </w:numPr>
        <w:pStyle w:val="Compact"/>
      </w:pPr>
      <w:r>
        <w:rPr>
          <w:bCs/>
          <w:b/>
        </w:rPr>
        <w:t xml:space="preserve">Partnership Impact:</w:t>
      </w:r>
      <w:r>
        <w:t xml:space="preserve"> </w:t>
      </w:r>
      <w:r>
        <w:t xml:space="preserve">3+ new university/industry partnerships secured in Berlin by Q3 2024.</w:t>
      </w:r>
    </w:p>
    <w:bookmarkEnd w:id="29"/>
    <w:bookmarkStart w:id="30" w:name="X0860d3418764625bd37138108106a5ebc409c80"/>
    <w:p>
      <w:pPr>
        <w:pStyle w:val="Heading2"/>
      </w:pPr>
      <w:r>
        <w:t xml:space="preserve">Conclusion: Berlin’s Mechanical Engineering Future is Now</w:t>
      </w:r>
    </w:p>
    <w:p>
      <w:pPr>
        <w:pStyle w:val="FirstParagraph"/>
      </w:pPr>
      <w:r>
        <w:t xml:space="preserve">This Marketing Plan directly addresses the urgent need to bridge Germany’s mechanical engineering talent gap through a hyper-localized strategy rooted in Berlin’s economic identity. By emphasizing Berlin-specific opportunities—from green energy projects to automotive innovation—we position the city not just as a location for Mechanical Engineers, but as their indispensable career catalyst. The plan leverages Berlin’s unique advantages: its status as an EU gateway for international talent, thriving startup ecosystem, and strategic industrial focus on the future of mobility and sustainability. Investing in this plan ensures Berlin will lead Germany’s engineering renaissance by 2026, turning talent scarcity into a competitive advantage. Our commitment is clear: to make Berlin the undisputed center for Mechanical Engineering excellence in Europe.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Berlin, Germany</dc:title>
  <dc:creator/>
  <dc:language>en</dc:language>
  <cp:keywords/>
  <dcterms:created xsi:type="dcterms:W3CDTF">2026-07-17T14:58:07Z</dcterms:created>
  <dcterms:modified xsi:type="dcterms:W3CDTF">2026-07-17T14:58:07Z</dcterms:modified>
</cp:coreProperties>
</file>

<file path=docProps/custom.xml><?xml version="1.0" encoding="utf-8"?>
<Properties xmlns="http://schemas.openxmlformats.org/officeDocument/2006/custom-properties" xmlns:vt="http://schemas.openxmlformats.org/officeDocument/2006/docPropsVTypes"/>
</file>