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Mechanical</w:t>
      </w:r>
      <w:r>
        <w:t xml:space="preserve"> </w:t>
      </w:r>
      <w:r>
        <w:t xml:space="preserve">Engineers</w:t>
      </w:r>
      <w:r>
        <w:t xml:space="preserve"> </w:t>
      </w:r>
      <w:r>
        <w:t xml:space="preserve">to</w:t>
      </w:r>
      <w:r>
        <w:t xml:space="preserve"> </w:t>
      </w:r>
      <w:r>
        <w:t xml:space="preserve">Tel</w:t>
      </w:r>
      <w:r>
        <w:t xml:space="preserve"> </w:t>
      </w:r>
      <w:r>
        <w:t xml:space="preserve">Aviv,</w:t>
      </w:r>
      <w:r>
        <w:t xml:space="preserve"> </w:t>
      </w:r>
      <w:r>
        <w:t xml:space="preserve">Israel</w:t>
      </w:r>
    </w:p>
    <w:bookmarkStart w:id="31" w:name="X0f9baf95c3035924b9416cc82357bb485d33f56"/>
    <w:p>
      <w:pPr>
        <w:pStyle w:val="Heading1"/>
      </w:pPr>
      <w:r>
        <w:t xml:space="preserve">Comprehensive Talent Acquisition Marketing Plan for Mechanical Engineers in Israel Tel Aviv</w:t>
      </w:r>
    </w:p>
    <w:bookmarkStart w:id="20" w:name="executive-summary"/>
    <w:p>
      <w:pPr>
        <w:pStyle w:val="Heading2"/>
      </w:pPr>
      <w:r>
        <w:t xml:space="preserve">Executive Summary</w:t>
      </w:r>
    </w:p>
    <w:p>
      <w:pPr>
        <w:pStyle w:val="FirstParagraph"/>
      </w:pPr>
      <w:r>
        <w:t xml:space="preserve">This Marketing Plan outlines a targeted strategy to attract and secure elite Mechanical Engineering talent for the rapidly expanding technology, manufacturing, and sustainability sectors in Tel Aviv, Israel. Recognizing Tel Aviv's position as a global innovation hub with significant demand for engineering expertise, this plan prioritizes culturally resonant messaging, local industry alignment, and digital engagement channels tailored to Israeli professionals. The focus is squarely on positioning "Mechanical Engineer" roles within the vibrant ecosystem of Israel Tel Aviv as career-defining opportunities that leverage cutting-edge projects and collaborative environments unique to the region.</w:t>
      </w:r>
    </w:p>
    <w:bookmarkEnd w:id="20"/>
    <w:bookmarkStart w:id="21" w:name="X7d4072917eadc7d6e16ab1d1441539e00b6c5cf"/>
    <w:p>
      <w:pPr>
        <w:pStyle w:val="Heading2"/>
      </w:pPr>
      <w:r>
        <w:t xml:space="preserve">Market Analysis: Tel Aviv's Engineering Landscape</w:t>
      </w:r>
    </w:p>
    <w:p>
      <w:pPr>
        <w:pStyle w:val="FirstParagraph"/>
      </w:pPr>
      <w:r>
        <w:t xml:space="preserve">Israel Tel Aviv serves as a pivotal innovation center, home to over 1,000 tech companies, advanced manufacturing facilities, and pioneering sustainability initiatives. The demand for skilled Mechanical Engineers is surging due to Israel's national focus on water technology (desalination), renewable energy (solar integration), medical device manufacturing, and high-tech robotics. Local universities like Tel Aviv University (TAU) and the Technion in Haifa consistently produce high-caliber engineering graduates, yet competition for top talent among global firms and local startups is intense. Current market gaps include a shortage of Mechanical Engineers with expertise in sustainable systems design and industrial automation – key areas where Tel Aviv leads nationally.</w:t>
      </w:r>
    </w:p>
    <w:bookmarkEnd w:id="21"/>
    <w:bookmarkStart w:id="22" w:name="X543e92092abe2ffa1a3fbe4476f0599cfff2fb7"/>
    <w:p>
      <w:pPr>
        <w:pStyle w:val="Heading2"/>
      </w:pPr>
      <w:r>
        <w:t xml:space="preserve">Target Audience: The Ideal Mechanical Engineer in Tel Aviv</w:t>
      </w:r>
    </w:p>
    <w:p>
      <w:pPr>
        <w:pStyle w:val="FirstParagraph"/>
      </w:pPr>
      <w:r>
        <w:t xml:space="preserve">Our primary target persona is a mid-to-senior level **Mechanical Engineer** (5+ years experience) based in or actively considering relocation to **Israel Tel Aviv**, seeking roles that offer:</w:t>
      </w:r>
    </w:p>
    <w:p>
      <w:pPr>
        <w:numPr>
          <w:ilvl w:val="0"/>
          <w:numId w:val="1001"/>
        </w:numPr>
        <w:pStyle w:val="Compact"/>
      </w:pPr>
      <w:r>
        <w:t xml:space="preserve">Impact on high-stakes, Israel-specific challenges (e.g., water scarcity solutions, desert-based solar farms).</w:t>
      </w:r>
    </w:p>
    <w:p>
      <w:pPr>
        <w:numPr>
          <w:ilvl w:val="0"/>
          <w:numId w:val="1001"/>
        </w:numPr>
        <w:pStyle w:val="Compact"/>
      </w:pPr>
      <w:r>
        <w:t xml:space="preserve">Collaboration within Tel Aviv’s dynamic, fast-paced startup and enterprise culture.</w:t>
      </w:r>
    </w:p>
    <w:p>
      <w:pPr>
        <w:numPr>
          <w:ilvl w:val="0"/>
          <w:numId w:val="1001"/>
        </w:numPr>
        <w:pStyle w:val="Compact"/>
      </w:pPr>
      <w:r>
        <w:t xml:space="preserve">Professional growth tied to Israel’s national innovation goals.</w:t>
      </w:r>
    </w:p>
    <w:p>
      <w:pPr>
        <w:numPr>
          <w:ilvl w:val="0"/>
          <w:numId w:val="1001"/>
        </w:numPr>
        <w:pStyle w:val="Compact"/>
      </w:pPr>
      <w:r>
        <w:t xml:space="preserve">Competitive compensation packages aligned with Tel Aviv market standards (including potential relocation support).</w:t>
      </w:r>
    </w:p>
    <w:bookmarkEnd w:id="22"/>
    <w:bookmarkStart w:id="23" w:name="Xbd28282e11fbc511cac0ccf0b3cd980db6b72f3"/>
    <w:p>
      <w:pPr>
        <w:pStyle w:val="Heading2"/>
      </w:pPr>
      <w:r>
        <w:t xml:space="preserve">Core Value Proposition for the "Mechanical Engineer" Role</w:t>
      </w:r>
    </w:p>
    <w:p>
      <w:pPr>
        <w:pStyle w:val="FirstParagraph"/>
      </w:pPr>
      <w:r>
        <w:t xml:space="preserve">We position the **Mechanical Engineer** role not just as a job, but as a pivotal contribution to Israel's technological advancement. Candidates will join projects directly supporting Tel Aviv’s leadership in sustainable infrastructure, medical tech innovation, and industrial 4.0 adoption. Emphasis is placed on:</w:t>
      </w:r>
    </w:p>
    <w:p>
      <w:pPr>
        <w:numPr>
          <w:ilvl w:val="0"/>
          <w:numId w:val="1002"/>
        </w:numPr>
        <w:pStyle w:val="Compact"/>
      </w:pPr>
      <w:r>
        <w:rPr>
          <w:bCs/>
          <w:b/>
        </w:rPr>
        <w:t xml:space="preserve">Local Impact:</w:t>
      </w:r>
      <w:r>
        <w:t xml:space="preserve"> </w:t>
      </w:r>
      <w:r>
        <w:t xml:space="preserve">"Design solutions for the Israeli market – from desalination plants to autonomous vehicles operating in Tel Aviv's unique urban environment."</w:t>
      </w:r>
    </w:p>
    <w:p>
      <w:pPr>
        <w:numPr>
          <w:ilvl w:val="0"/>
          <w:numId w:val="1002"/>
        </w:numPr>
        <w:pStyle w:val="Compact"/>
      </w:pPr>
      <w:r>
        <w:rPr>
          <w:bCs/>
          <w:b/>
        </w:rPr>
        <w:t xml:space="preserve">Cultural Fit:</w:t>
      </w:r>
      <w:r>
        <w:t xml:space="preserve"> </w:t>
      </w:r>
      <w:r>
        <w:t xml:space="preserve">"Work with Israel's top engineering talent in a collaborative, solution-driven Tel Aviv office culture that values agility and direct impact."</w:t>
      </w:r>
    </w:p>
    <w:p>
      <w:pPr>
        <w:numPr>
          <w:ilvl w:val="0"/>
          <w:numId w:val="1002"/>
        </w:numPr>
        <w:pStyle w:val="Compact"/>
      </w:pPr>
      <w:r>
        <w:rPr>
          <w:bCs/>
          <w:b/>
        </w:rPr>
        <w:t xml:space="preserve">Growth Path:</w:t>
      </w:r>
      <w:r>
        <w:t xml:space="preserve"> </w:t>
      </w:r>
      <w:r>
        <w:t xml:space="preserve">"Advance your career within Israel’s fastest-growing tech ecosystem, contributing to projects with global recognition."</w:t>
      </w:r>
    </w:p>
    <w:bookmarkEnd w:id="23"/>
    <w:bookmarkStart w:id="28" w:name="talent-acquisition-marketing-strategies"/>
    <w:p>
      <w:pPr>
        <w:pStyle w:val="Heading2"/>
      </w:pPr>
      <w:r>
        <w:t xml:space="preserve">Talent Acquisition Marketing Strategies</w:t>
      </w:r>
    </w:p>
    <w:p>
      <w:pPr>
        <w:pStyle w:val="FirstParagraph"/>
      </w:pPr>
      <w:r>
        <w:t xml:space="preserve">This **Marketing Plan** leverages hyper-localized channels and messaging:</w:t>
      </w:r>
    </w:p>
    <w:bookmarkStart w:id="24" w:name="X603b69a6cb1ae3581d212a88cd96148b67990f6"/>
    <w:p>
      <w:pPr>
        <w:pStyle w:val="Heading3"/>
      </w:pPr>
      <w:r>
        <w:t xml:space="preserve">1. Digital Recruitment Campaign (LinkedIn, Local Job Portals)</w:t>
      </w:r>
    </w:p>
    <w:p>
      <w:pPr>
        <w:pStyle w:val="FirstParagraph"/>
      </w:pPr>
      <w:r>
        <w:t xml:space="preserve">Targeted LinkedIn ads highlighting Tel Aviv-based projects using keywords "Mechanical Engineer Israel" and "Tel Aviv Engineering Jobs." Content will showcase team photos from Tel Aviv offices, brief videos of engineers discussing real Israeli projects (e.g., "How we engineered a solar-powered water pump for the Negev Desert"), and testimonials from current Mechanical Engineers in **Israel Tel Aviv**. Partnering with local platforms like</w:t>
      </w:r>
      <w:r>
        <w:t xml:space="preserve"> </w:t>
      </w:r>
      <w:r>
        <w:rPr>
          <w:iCs/>
          <w:i/>
        </w:rPr>
        <w:t xml:space="preserve">Jobilize.il</w:t>
      </w:r>
      <w:r>
        <w:t xml:space="preserve"> </w:t>
      </w:r>
      <w:r>
        <w:t xml:space="preserve">and</w:t>
      </w:r>
      <w:r>
        <w:t xml:space="preserve"> </w:t>
      </w:r>
      <w:r>
        <w:rPr>
          <w:iCs/>
          <w:i/>
        </w:rPr>
        <w:t xml:space="preserve">Talent Israel</w:t>
      </w:r>
      <w:r>
        <w:t xml:space="preserve"> </w:t>
      </w:r>
      <w:r>
        <w:t xml:space="preserve">ensures visibility within the Israeli job market.</w:t>
      </w:r>
    </w:p>
    <w:bookmarkEnd w:id="24"/>
    <w:bookmarkStart w:id="25" w:name="Xf91efe7eaebb84a0e4477615477180c449d8f35"/>
    <w:p>
      <w:pPr>
        <w:pStyle w:val="Heading3"/>
      </w:pPr>
      <w:r>
        <w:t xml:space="preserve">2. University &amp; Industry Partnerships (Tel Aviv Focus)</w:t>
      </w:r>
    </w:p>
    <w:p>
      <w:pPr>
        <w:pStyle w:val="FirstParagraph"/>
      </w:pPr>
      <w:r>
        <w:t xml:space="preserve">Cultivate direct relationships with TAU's Faculty of Engineering, the Technion’s Tel Aviv campus, and Ben-Gurion University’s industrial programs. Host "Innovation Workshops" in Tel Aviv focused on real-world **Mechanical Engineer** challenges relevant to Israel (e.g., "Engineering for Water Security: Case Studies from Tel Aviv"). This positions the company as a knowledge leader while connecting directly with students and recent graduates seeking roles in **Israel Tel Aviv**.</w:t>
      </w:r>
    </w:p>
    <w:bookmarkEnd w:id="25"/>
    <w:bookmarkStart w:id="26" w:name="community-engagement-events"/>
    <w:p>
      <w:pPr>
        <w:pStyle w:val="Heading3"/>
      </w:pPr>
      <w:r>
        <w:t xml:space="preserve">3. Community Engagement &amp; Events</w:t>
      </w:r>
    </w:p>
    <w:p>
      <w:pPr>
        <w:pStyle w:val="FirstParagraph"/>
      </w:pPr>
      <w:r>
        <w:t xml:space="preserve">Activate within the Tel Aviv professional community through:</w:t>
      </w:r>
    </w:p>
    <w:p>
      <w:pPr>
        <w:numPr>
          <w:ilvl w:val="0"/>
          <w:numId w:val="1003"/>
        </w:numPr>
        <w:pStyle w:val="Compact"/>
      </w:pPr>
      <w:r>
        <w:t xml:space="preserve">Sponsoring talks at The Israel Innovation Authority events in Tel Aviv.</w:t>
      </w:r>
    </w:p>
    <w:p>
      <w:pPr>
        <w:numPr>
          <w:ilvl w:val="0"/>
          <w:numId w:val="1003"/>
        </w:numPr>
        <w:pStyle w:val="Compact"/>
      </w:pPr>
      <w:r>
        <w:t xml:space="preserve">Hosting "Engineering Open House" nights at our Tel Aviv office, featuring hands-on demos of projects.</w:t>
      </w:r>
    </w:p>
    <w:p>
      <w:pPr>
        <w:numPr>
          <w:ilvl w:val="0"/>
          <w:numId w:val="1003"/>
        </w:numPr>
        <w:pStyle w:val="Compact"/>
      </w:pPr>
      <w:r>
        <w:t xml:space="preserve">Partnering with local engineering societies like the Israeli Society of Mechanical Engineers (ISME) for networking events focused on sustainability and automation – key trends for **Mechanical Engineer** roles in Israel.</w:t>
      </w:r>
    </w:p>
    <w:bookmarkEnd w:id="26"/>
    <w:bookmarkStart w:id="27" w:name="X3a04bd3b48fa77cdf078971489c7846d23cf420"/>
    <w:p>
      <w:pPr>
        <w:pStyle w:val="Heading3"/>
      </w:pPr>
      <w:r>
        <w:t xml:space="preserve">4. Employer Branding Through Local Storytelling</w:t>
      </w:r>
    </w:p>
    <w:p>
      <w:pPr>
        <w:pStyle w:val="FirstParagraph"/>
      </w:pPr>
      <w:r>
        <w:t xml:space="preserve">Develop a dedicated microsite section titled "Why Tel Aviv? Engineering at the Heart of Israel's Future," featuring:</w:t>
      </w:r>
    </w:p>
    <w:p>
      <w:pPr>
        <w:numPr>
          <w:ilvl w:val="0"/>
          <w:numId w:val="1004"/>
        </w:numPr>
        <w:pStyle w:val="Compact"/>
      </w:pPr>
      <w:r>
        <w:t xml:space="preserve">Video profiles of current Mechanical Engineers based in Tel Aviv discussing their projects.</w:t>
      </w:r>
    </w:p>
    <w:p>
      <w:pPr>
        <w:numPr>
          <w:ilvl w:val="0"/>
          <w:numId w:val="1004"/>
        </w:numPr>
        <w:pStyle w:val="Compact"/>
      </w:pPr>
      <w:r>
        <w:t xml:space="preserve">Articles on how **Mechanical Engineer** work directly supports Israeli national initiatives (e.g., "From Lab to Desert: Our Mech Eng Team’s Solar Project in Arava").</w:t>
      </w:r>
    </w:p>
    <w:p>
      <w:pPr>
        <w:numPr>
          <w:ilvl w:val="0"/>
          <w:numId w:val="1004"/>
        </w:numPr>
        <w:pStyle w:val="Compact"/>
      </w:pPr>
      <w:r>
        <w:t xml:space="preserve">Testimonials emphasizing the unique blend of professional challenge and lifestyle available in Tel Aviv – a major draw for talent.</w:t>
      </w:r>
    </w:p>
    <w:bookmarkEnd w:id="27"/>
    <w:bookmarkEnd w:id="28"/>
    <w:bookmarkStart w:id="29" w:name="implementation-timeline-key-metrics"/>
    <w:p>
      <w:pPr>
        <w:pStyle w:val="Heading2"/>
      </w:pPr>
      <w:r>
        <w:t xml:space="preserve">Implementation Timeline &amp; Key Metrics</w:t>
      </w:r>
    </w:p>
    <w:p>
      <w:pPr>
        <w:pStyle w:val="FirstParagraph"/>
      </w:pPr>
      <w:r>
        <w:t xml:space="preserve">The 6-month **Marketing Plan** is structured as follows:</w:t>
      </w:r>
    </w:p>
    <w:p>
      <w:pPr>
        <w:numPr>
          <w:ilvl w:val="0"/>
          <w:numId w:val="1005"/>
        </w:numPr>
        <w:pStyle w:val="Compact"/>
      </w:pPr>
      <w:r>
        <w:rPr>
          <w:bCs/>
          <w:b/>
        </w:rPr>
        <w:t xml:space="preserve">Month 1-2:</w:t>
      </w:r>
      <w:r>
        <w:t xml:space="preserve"> </w:t>
      </w:r>
      <w:r>
        <w:t xml:space="preserve">Finalize local partnerships, develop Tel Aviv-focused content, launch LinkedIn campaign.</w:t>
      </w:r>
    </w:p>
    <w:p>
      <w:pPr>
        <w:numPr>
          <w:ilvl w:val="0"/>
          <w:numId w:val="1005"/>
        </w:numPr>
        <w:pStyle w:val="Compact"/>
      </w:pPr>
      <w:r>
        <w:rPr>
          <w:bCs/>
          <w:b/>
        </w:rPr>
        <w:t xml:space="preserve">Month 3:</w:t>
      </w:r>
      <w:r>
        <w:t xml:space="preserve"> </w:t>
      </w:r>
      <w:r>
        <w:t xml:space="preserve">Host first "Engineering Workshop" in Tel Aviv; begin university outreach.</w:t>
      </w:r>
    </w:p>
    <w:p>
      <w:pPr>
        <w:numPr>
          <w:ilvl w:val="0"/>
          <w:numId w:val="1005"/>
        </w:numPr>
        <w:pStyle w:val="Compact"/>
      </w:pPr>
      <w:r>
        <w:rPr>
          <w:bCs/>
          <w:b/>
        </w:rPr>
        <w:t xml:space="preserve">Month 4-5:</w:t>
      </w:r>
      <w:r>
        <w:t xml:space="preserve"> </w:t>
      </w:r>
      <w:r>
        <w:t xml:space="preserve">Execute employer branding events; analyze initial application metrics from targeted channels.</w:t>
      </w:r>
    </w:p>
    <w:p>
      <w:pPr>
        <w:numPr>
          <w:ilvl w:val="0"/>
          <w:numId w:val="1005"/>
        </w:numPr>
        <w:pStyle w:val="Compact"/>
      </w:pPr>
      <w:r>
        <w:rPr>
          <w:bCs/>
          <w:b/>
        </w:rPr>
        <w:t xml:space="preserve">Month 6:</w:t>
      </w:r>
      <w:r>
        <w:t xml:space="preserve"> </w:t>
      </w:r>
      <w:r>
        <w:t xml:space="preserve">Refine strategy based on data, scale successful tactics (e.g., double down on university partnerships showing high conversion).</w:t>
      </w:r>
    </w:p>
    <w:p>
      <w:pPr>
        <w:pStyle w:val="FirstParagraph"/>
      </w:pPr>
      <w:r>
        <w:rPr>
          <w:bCs/>
          <w:b/>
        </w:rPr>
        <w:t xml:space="preserve">KPIs for Success</w:t>
      </w:r>
      <w:r>
        <w:t xml:space="preserve"> </w:t>
      </w:r>
      <w:r>
        <w:t xml:space="preserve">include:</w:t>
      </w:r>
    </w:p>
    <w:p>
      <w:pPr>
        <w:numPr>
          <w:ilvl w:val="0"/>
          <w:numId w:val="1006"/>
        </w:numPr>
        <w:pStyle w:val="Compact"/>
      </w:pPr>
      <w:r>
        <w:t xml:space="preserve">A 40% increase in qualified applications from Tel Aviv-based candidates.</w:t>
      </w:r>
    </w:p>
    <w:p>
      <w:pPr>
        <w:numPr>
          <w:ilvl w:val="0"/>
          <w:numId w:val="1006"/>
        </w:numPr>
        <w:pStyle w:val="Compact"/>
      </w:pPr>
      <w:r>
        <w:t xml:space="preserve">35% of new hires recruited through localized marketing channels (university events, Tel Aviv-focused ads).</w:t>
      </w:r>
    </w:p>
    <w:p>
      <w:pPr>
        <w:numPr>
          <w:ilvl w:val="0"/>
          <w:numId w:val="1006"/>
        </w:numPr>
        <w:pStyle w:val="Compact"/>
      </w:pPr>
      <w:r>
        <w:t xml:space="preserve">Improved candidate sentiment on "Why Israel Tel Aviv" as a top location for **Mechanical Engineer** roles (measured via survey).</w:t>
      </w:r>
    </w:p>
    <w:bookmarkEnd w:id="29"/>
    <w:bookmarkStart w:id="30" w:name="Xba902ed45a2141b03f8b8869e3b1fcbb611a61f"/>
    <w:p>
      <w:pPr>
        <w:pStyle w:val="Heading2"/>
      </w:pPr>
      <w:r>
        <w:t xml:space="preserve">Conclusion: Engineering the Future in Tel Aviv</w:t>
      </w:r>
    </w:p>
    <w:p>
      <w:pPr>
        <w:pStyle w:val="FirstParagraph"/>
      </w:pPr>
      <w:r>
        <w:t xml:space="preserve">This Marketing Plan is not merely about filling vacancies – it’s about strategically positioning the **Mechanical Engineer** role as indispensable to Israel Tel Aviv’s innovation trajectory. By deeply embedding our message within the local culture, highlighting projects with tangible national impact, and leveraging Tel Aviv-specific engagement channels, we will attract candidates who see their career growth intrinsically linked to Israel’s technological future. The success of this plan hinges on understanding that for top talent in **Israel Tel Aviv**, choosing a **Mechanical Engineer** role means choosing to engineer solutions for the most dynamic market in the region – where every project has real-world significance from the start.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Mechanical Engineers to Tel Aviv, Israel</dc:title>
  <dc:creator/>
  <dc:language>en</dc:language>
  <cp:keywords/>
  <dcterms:created xsi:type="dcterms:W3CDTF">2026-07-21T02:31:37Z</dcterms:created>
  <dcterms:modified xsi:type="dcterms:W3CDTF">2026-07-21T02:31:37Z</dcterms:modified>
</cp:coreProperties>
</file>

<file path=docProps/custom.xml><?xml version="1.0" encoding="utf-8"?>
<Properties xmlns="http://schemas.openxmlformats.org/officeDocument/2006/custom-properties" xmlns:vt="http://schemas.openxmlformats.org/officeDocument/2006/docPropsVTypes"/>
</file>