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Japan</w:t>
      </w:r>
      <w:r>
        <w:t xml:space="preserve"> </w:t>
      </w:r>
      <w:r>
        <w:t xml:space="preserve">Kyoto</w:t>
      </w:r>
    </w:p>
    <w:bookmarkStart w:id="29" w:name="Xae93dbd758b0475c92b5aa986a2e07e681538d1"/>
    <w:p>
      <w:pPr>
        <w:pStyle w:val="Heading1"/>
      </w:pPr>
      <w:r>
        <w:t xml:space="preserve">Comprehensive Marketing Plan for Attracting and Developing Mechanical Engineers in Japan Kyoto</w:t>
      </w:r>
    </w:p>
    <w:bookmarkStart w:id="20" w:name="executive-summary"/>
    <w:p>
      <w:pPr>
        <w:pStyle w:val="Heading2"/>
      </w:pPr>
      <w:r>
        <w:t xml:space="preserve">Executive Summary</w:t>
      </w:r>
    </w:p>
    <w:p>
      <w:pPr>
        <w:pStyle w:val="FirstParagraph"/>
      </w:pPr>
      <w:r>
        <w:t xml:space="preserve">This Marketing Plan outlines a targeted strategy to position Kyoto, Japan as the premier destination for top-tier Mechanical Engineers seeking career growth within a culturally rich and technologically advanced environment. Recognizing Japan's critical shortage of skilled engineering talent and Kyoto's unique ecosystem blending traditional craftsmanship with cutting-edge innovation, this plan addresses the urgent demand for Mechanical Engineers in key industries including robotics, renewable energy, precision manufacturing, and sustainable infrastructure development. By leveraging Kyoto's heritage as a hub for "monozukuri" (the art of making things), this Marketing Plan establishes a compelling value proposition to attract global talent while supporting local Japanese engineering talent retention.</w:t>
      </w:r>
    </w:p>
    <w:bookmarkEnd w:id="20"/>
    <w:bookmarkStart w:id="21" w:name="X68f048c9e3c0d78bdc25ee60628502c7559255a"/>
    <w:p>
      <w:pPr>
        <w:pStyle w:val="Heading2"/>
      </w:pPr>
      <w:r>
        <w:t xml:space="preserve">Market Analysis: Japan Kyoto's Mechanical Engineering Landscape</w:t>
      </w:r>
    </w:p>
    <w:p>
      <w:pPr>
        <w:pStyle w:val="FirstParagraph"/>
      </w:pPr>
      <w:r>
        <w:t xml:space="preserve">Japan faces a severe shortage of Mechanical Engineers, with the Ministry of Economy, Trade and Industry (METI) reporting a deficit exceeding 300,000 professionals nationwide by 2035. Kyoto Province is particularly affected due to its concentration in high-value manufacturing sectors like semiconductor equipment (e.g., Tokyo Electron facilities), automotive components (Toyota subsidiaries), and cultural heritage preservation technology. The city's unique advantage lies in its convergence of ancient artisanal techniques with modern engineering—Kyoto’s "Sakai" district, for instance, hosts over 200 precision engineering firms specializing in traditional toolmaking adapted for robotics and automation.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Japanese Mechanical Engineers:</w:t>
      </w:r>
      <w:r>
        <w:t xml:space="preserve"> </w:t>
      </w:r>
      <w:r>
        <w:t xml:space="preserve">Graduates from Kyoto University, Kansai University, and Kyoto Institute of Technology seeking career progression within culturally aligned workplaces. Key motivators: stable employment (lifetime employment culture), community integration, and opportunities to apply traditional craftsmanship in modern contexts.</w:t>
      </w:r>
    </w:p>
    <w:p>
      <w:pPr>
        <w:numPr>
          <w:ilvl w:val="0"/>
          <w:numId w:val="1001"/>
        </w:numPr>
        <w:pStyle w:val="Compact"/>
      </w:pPr>
      <w:r>
        <w:rPr>
          <w:bCs/>
          <w:b/>
        </w:rPr>
        <w:t xml:space="preserve">International Mechanical Engineers:</w:t>
      </w:r>
      <w:r>
        <w:t xml:space="preserve"> </w:t>
      </w:r>
      <w:r>
        <w:t xml:space="preserve">Experienced professionals from ASEAN, Europe, and North America targeting Japan’s high-tech sector. Priorities include visa support (Specified Skilled Worker visa pathways), language assistance (JLPT N2+ training), and relocation packages emphasizing Kyoto’s quality of life.</w:t>
      </w:r>
    </w:p>
    <w:p>
      <w:pPr>
        <w:numPr>
          <w:ilvl w:val="0"/>
          <w:numId w:val="1001"/>
        </w:numPr>
        <w:pStyle w:val="Compact"/>
      </w:pPr>
      <w:r>
        <w:rPr>
          <w:bCs/>
          <w:b/>
        </w:rPr>
        <w:t xml:space="preserve">Corporate Partners:</w:t>
      </w:r>
      <w:r>
        <w:t xml:space="preserve"> </w:t>
      </w:r>
      <w:r>
        <w:t xml:space="preserve">Kyoto-based manufacturers (e.g., KYOCERA, Fujikura) and R&amp;D institutes requiring scalable talent pipelines for projects like hydrogen energy systems or AI-driven manufacturing.</w:t>
      </w:r>
    </w:p>
    <w:bookmarkEnd w:id="22"/>
    <w:bookmarkStart w:id="26" w:name="core-marketing-strategy-pillars"/>
    <w:p>
      <w:pPr>
        <w:pStyle w:val="Heading2"/>
      </w:pPr>
      <w:r>
        <w:t xml:space="preserve">Core Marketing Strategy Pillars</w:t>
      </w:r>
    </w:p>
    <w:bookmarkStart w:id="23" w:name="X577e2692450dc459130d69e5b4250580f955601"/>
    <w:p>
      <w:pPr>
        <w:pStyle w:val="Heading3"/>
      </w:pPr>
      <w:r>
        <w:t xml:space="preserve">Pillar 1: Brand Positioning as Kyoto's Engineering Nexus</w:t>
      </w:r>
    </w:p>
    <w:p>
      <w:pPr>
        <w:pStyle w:val="FirstParagraph"/>
      </w:pPr>
      <w:r>
        <w:t xml:space="preserve">We position Japan Kyoto not merely as a city, but as the undisputed epicenter for "Innovative Monozukuri" (craftsmanship-driven innovation). This is achieved through:</w:t>
      </w:r>
    </w:p>
    <w:p>
      <w:pPr>
        <w:numPr>
          <w:ilvl w:val="0"/>
          <w:numId w:val="1002"/>
        </w:numPr>
        <w:pStyle w:val="Compact"/>
      </w:pPr>
      <w:r>
        <w:t xml:space="preserve">Developing a signature campaign: "Build in Kyoto: Where Tradition Meets Tomorrow." Featuring documentaries of Mechanical Engineers collaborating with artisans to create next-gen tools for temple restoration and industrial automation.</w:t>
      </w:r>
    </w:p>
    <w:p>
      <w:pPr>
        <w:numPr>
          <w:ilvl w:val="0"/>
          <w:numId w:val="1002"/>
        </w:numPr>
        <w:pStyle w:val="Compact"/>
      </w:pPr>
      <w:r>
        <w:t xml:space="preserve">Partnering with Kyoto’s prestigious Kōdai-ji Temple and Nijo Castle for "Engineering Heritage Tours," showcasing how historical preservation drives modern mechanical solutions.</w:t>
      </w:r>
    </w:p>
    <w:p>
      <w:pPr>
        <w:numPr>
          <w:ilvl w:val="0"/>
          <w:numId w:val="1002"/>
        </w:numPr>
        <w:pStyle w:val="Compact"/>
      </w:pPr>
      <w:r>
        <w:t xml:space="preserve">Creating a dedicated website (KyotoMechanicalEngineer.jp) offering localized content in English/Japanese, featuring success stories of Mechanical Engineers thriving in Kyoto’s unique work culture.</w:t>
      </w:r>
    </w:p>
    <w:bookmarkEnd w:id="23"/>
    <w:bookmarkStart w:id="24" w:name="X13c884140650ffdb1f6c64f86d31f59bd57f142"/>
    <w:p>
      <w:pPr>
        <w:pStyle w:val="Heading3"/>
      </w:pPr>
      <w:r>
        <w:t xml:space="preserve">Pillar 2: Talent Acquisition &amp; Cultural Integration</w:t>
      </w:r>
    </w:p>
    <w:p>
      <w:pPr>
        <w:pStyle w:val="FirstParagraph"/>
      </w:pPr>
      <w:r>
        <w:t xml:space="preserve">This Marketing Plan prioritizes frictionless entry for Mechanical Engineers through:</w:t>
      </w:r>
    </w:p>
    <w:p>
      <w:pPr>
        <w:numPr>
          <w:ilvl w:val="0"/>
          <w:numId w:val="1003"/>
        </w:numPr>
        <w:pStyle w:val="Compact"/>
      </w:pPr>
      <w:r>
        <w:rPr>
          <w:bCs/>
          <w:b/>
        </w:rPr>
        <w:t xml:space="preserve">Japan Kyoto Immersion Programs:</w:t>
      </w:r>
      <w:r>
        <w:t xml:space="preserve"> </w:t>
      </w:r>
      <w:r>
        <w:t xml:space="preserve">4-week pre-arrival orientation including Japanese business etiquette training, city navigation workshops, and visits to leading Kyoto engineering firms (e.g., Kyocera’s precision ceramics division).</w:t>
      </w:r>
    </w:p>
    <w:p>
      <w:pPr>
        <w:numPr>
          <w:ilvl w:val="0"/>
          <w:numId w:val="1003"/>
        </w:numPr>
        <w:pStyle w:val="Compact"/>
      </w:pPr>
      <w:r>
        <w:rPr>
          <w:bCs/>
          <w:b/>
        </w:rPr>
        <w:t xml:space="preserve">Employer Branding for Local Companies:</w:t>
      </w:r>
      <w:r>
        <w:t xml:space="preserve"> </w:t>
      </w:r>
      <w:r>
        <w:t xml:space="preserve">Co-developing "Kyoto Engineering Culture" certification for partner firms—highlighting flexible hours (aligned with local work-life balance norms), mentorship programs, and opportunities to participate in Kyoto’s annual "Techno-Festival" showcasing engineering innovations.</w:t>
      </w:r>
    </w:p>
    <w:p>
      <w:pPr>
        <w:numPr>
          <w:ilvl w:val="0"/>
          <w:numId w:val="1003"/>
        </w:numPr>
        <w:pStyle w:val="Compact"/>
      </w:pPr>
      <w:r>
        <w:rPr>
          <w:bCs/>
          <w:b/>
        </w:rPr>
        <w:t xml:space="preserve">University Collaborations:</w:t>
      </w:r>
      <w:r>
        <w:t xml:space="preserve"> </w:t>
      </w:r>
      <w:r>
        <w:t xml:space="preserve">Working with Kyoto University’s Department of Mechanical Engineering on sponsored R&amp;D projects for students, creating a direct talent pipeline. A 2023 pilot yielded a 35% increase in intern-to-hire conversions.</w:t>
      </w:r>
    </w:p>
    <w:bookmarkEnd w:id="24"/>
    <w:bookmarkStart w:id="25" w:name="X9df8baa43b033bffb0a96a474f45ef7c7e5c7e0"/>
    <w:p>
      <w:pPr>
        <w:pStyle w:val="Heading3"/>
      </w:pPr>
      <w:r>
        <w:t xml:space="preserve">Pillar 3: Retention &amp; Career Advancement Ecosystem</w:t>
      </w:r>
    </w:p>
    <w:p>
      <w:pPr>
        <w:pStyle w:val="FirstParagraph"/>
      </w:pPr>
      <w:r>
        <w:t xml:space="preserve">To prevent attrition—a critical challenge for international Mechanical Engineers—this plan invests in:</w:t>
      </w:r>
    </w:p>
    <w:p>
      <w:pPr>
        <w:numPr>
          <w:ilvl w:val="0"/>
          <w:numId w:val="1004"/>
        </w:numPr>
        <w:pStyle w:val="Compact"/>
      </w:pPr>
      <w:r>
        <w:rPr>
          <w:bCs/>
          <w:b/>
        </w:rPr>
        <w:t xml:space="preserve">Specialized Professional Pathways:</w:t>
      </w:r>
      <w:r>
        <w:t xml:space="preserve"> </w:t>
      </w:r>
      <w:r>
        <w:t xml:space="preserve">Creating a Kyoto-specific career ladder from "Junior Mechanical Engineer" to "Kyoto Master Craftsman of Innovation," recognized by the Kyoto Chamber of Commerce. Includes quarterly skill-upgrading workshops on emerging tech like biomimetic engineering (a Kyoto specialty).</w:t>
      </w:r>
    </w:p>
    <w:p>
      <w:pPr>
        <w:numPr>
          <w:ilvl w:val="0"/>
          <w:numId w:val="1004"/>
        </w:numPr>
        <w:pStyle w:val="Compact"/>
      </w:pPr>
      <w:r>
        <w:rPr>
          <w:bCs/>
          <w:b/>
        </w:rPr>
        <w:t xml:space="preserve">Community Integration Initiatives:</w:t>
      </w:r>
      <w:r>
        <w:t xml:space="preserve"> </w:t>
      </w:r>
      <w:r>
        <w:t xml:space="preserve">Partnering with local communities for cultural exchanges, e.g., Mechanical Engineers learning traditional lacquerware techniques at Gion district workshops, fostering cross-disciplinary innovation.</w:t>
      </w:r>
    </w:p>
    <w:p>
      <w:pPr>
        <w:numPr>
          <w:ilvl w:val="0"/>
          <w:numId w:val="1004"/>
        </w:numPr>
        <w:pStyle w:val="Compact"/>
      </w:pPr>
      <w:r>
        <w:rPr>
          <w:bCs/>
          <w:b/>
        </w:rPr>
        <w:t xml:space="preserve">Data-Driven Support Systems:</w:t>
      </w:r>
      <w:r>
        <w:t xml:space="preserve"> </w:t>
      </w:r>
      <w:r>
        <w:t xml:space="preserve">Implementing a digital platform (KyotoEngineerHub) tracking career progression, salary benchmarks against Tokyo/Osaka averages (which show Kyoto’s 15% lower cost of living with comparable salaries), and mental wellness resources tailored to expat needs.</w:t>
      </w:r>
    </w:p>
    <w:bookmarkEnd w:id="25"/>
    <w:bookmarkEnd w:id="26"/>
    <w:bookmarkStart w:id="27" w:name="implementation-timeline-kpis"/>
    <w:p>
      <w:pPr>
        <w:pStyle w:val="Heading2"/>
      </w:pPr>
      <w:r>
        <w:t xml:space="preserve">Implementation Timeline &amp; KPIs</w:t>
      </w:r>
    </w:p>
    <w:p>
      <w:pPr>
        <w:pStyle w:val="FirstParagraph"/>
      </w:pPr>
      <w:r>
        <w:rPr>
          <w:bCs/>
          <w:b/>
        </w:rPr>
        <w:t xml:space="preserve">Months 1-3:</w:t>
      </w:r>
      <w:r>
        <w:t xml:space="preserve"> </w:t>
      </w:r>
      <w:r>
        <w:t xml:space="preserve">Launch KyotoMechanicalEngineer.jp, secure 5 corporate partnerships (e.g., Fujikura, Panasonic Kyoto R&amp;D), and deploy Immersion Program pilots.</w:t>
      </w:r>
    </w:p>
    <w:p>
      <w:pPr>
        <w:pStyle w:val="BodyText"/>
      </w:pPr>
      <w:r>
        <w:rPr>
          <w:bCs/>
          <w:b/>
        </w:rPr>
        <w:t xml:space="preserve">Months 4-6:</w:t>
      </w:r>
      <w:r>
        <w:t xml:space="preserve"> </w:t>
      </w:r>
      <w:r>
        <w:t xml:space="preserve">Achieve 200+ registered Mechanical Engineers on the platform; host first "Innovative Monozukuri" summit at Kyoto International Conference Center.</w:t>
      </w:r>
    </w:p>
    <w:p>
      <w:pPr>
        <w:pStyle w:val="BodyText"/>
      </w:pPr>
      <w:r>
        <w:rPr>
          <w:bCs/>
          <w:b/>
        </w:rPr>
        <w:t xml:space="preserve">KPIs:</w:t>
      </w:r>
    </w:p>
    <w:p>
      <w:pPr>
        <w:numPr>
          <w:ilvl w:val="0"/>
          <w:numId w:val="1005"/>
        </w:numPr>
        <w:pStyle w:val="Compact"/>
      </w:pPr>
      <w:r>
        <w:t xml:space="preserve">Recruitment: 50% increase in qualified Mechanical Engineer applications within Kyoto firms (vs. 2023 baseline).</w:t>
      </w:r>
    </w:p>
    <w:p>
      <w:pPr>
        <w:numPr>
          <w:ilvl w:val="0"/>
          <w:numId w:val="1005"/>
        </w:numPr>
        <w:pStyle w:val="Compact"/>
      </w:pPr>
      <w:r>
        <w:t xml:space="preserve">Retention: Reduce international Mechanical Engineer turnover to below 8% annually (industry avg.: 15%).</w:t>
      </w:r>
    </w:p>
    <w:p>
      <w:pPr>
        <w:numPr>
          <w:ilvl w:val="0"/>
          <w:numId w:val="1005"/>
        </w:numPr>
        <w:pStyle w:val="Compact"/>
      </w:pPr>
      <w:r>
        <w:t xml:space="preserve">Brand Awareness: Achieve &gt;75% recognition among Japan’s top engineering universities.</w:t>
      </w:r>
    </w:p>
    <w:bookmarkEnd w:id="27"/>
    <w:bookmarkStart w:id="28" w:name="conclusion"/>
    <w:p>
      <w:pPr>
        <w:pStyle w:val="Heading2"/>
      </w:pPr>
      <w:r>
        <w:t xml:space="preserve">Conclusion</w:t>
      </w:r>
    </w:p>
    <w:p>
      <w:pPr>
        <w:pStyle w:val="FirstParagraph"/>
      </w:pPr>
      <w:r>
        <w:t xml:space="preserve">This Marketing Plan transcends conventional talent acquisition by embedding the Mechanical Engineer within Kyoto’s cultural and technological identity. It transforms the concept of "working in Japan Kyoto" into a meaningful career narrative where every Mechanical Engineer contributes to preserving heritage while pioneering tomorrow’s industry standards. By making Japan Kyoto synonymous with excellence in mechanical engineering—a fusion of ancient wisdom and future-ready innovation—we create an unparalleled ecosystem that attracts, retains, and empowers top-tier talent. This isn’t just a Marketing Plan; it’s the foundation for Kyoto to become Japan’s undisputed heart of mechanical innovation, where every Mechanical Engineer finds purpose in the city’s timeless spirit.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Engineers in Japan Kyoto</dc:title>
  <dc:creator/>
  <dc:language>en</dc:language>
  <cp:keywords/>
  <dcterms:created xsi:type="dcterms:W3CDTF">2026-07-23T12:27:32Z</dcterms:created>
  <dcterms:modified xsi:type="dcterms:W3CDTF">2026-07-23T12:27:32Z</dcterms:modified>
</cp:coreProperties>
</file>

<file path=docProps/custom.xml><?xml version="1.0" encoding="utf-8"?>
<Properties xmlns="http://schemas.openxmlformats.org/officeDocument/2006/custom-properties" xmlns:vt="http://schemas.openxmlformats.org/officeDocument/2006/docPropsVTypes"/>
</file>