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Mechanical</w:t>
      </w:r>
      <w:r>
        <w:t xml:space="preserve"> </w:t>
      </w:r>
      <w:r>
        <w:t xml:space="preserve">Engineer</w:t>
      </w:r>
      <w:r>
        <w:t xml:space="preserve"> </w:t>
      </w:r>
      <w:r>
        <w:t xml:space="preserve">in</w:t>
      </w:r>
      <w:r>
        <w:t xml:space="preserve"> </w:t>
      </w:r>
      <w:r>
        <w:t xml:space="preserve">Morocco</w:t>
      </w:r>
      <w:r>
        <w:t xml:space="preserve"> </w:t>
      </w:r>
      <w:r>
        <w:t xml:space="preserve">Casablanca</w:t>
      </w:r>
    </w:p>
    <w:bookmarkStart w:id="32" w:name="X2d969a8b3a3295115bcb2b2a19a219577bec3a5"/>
    <w:p>
      <w:pPr>
        <w:pStyle w:val="Heading1"/>
      </w:pPr>
      <w:r>
        <w:t xml:space="preserve">Strategic Marketing Plan for Independent Mechanical Engineer Services in Morocco Casablanca</w:t>
      </w:r>
    </w:p>
    <w:bookmarkStart w:id="20" w:name="executive-summary"/>
    <w:p>
      <w:pPr>
        <w:pStyle w:val="Heading2"/>
      </w:pPr>
      <w:r>
        <w:t xml:space="preserve">Executive Summary</w:t>
      </w:r>
    </w:p>
    <w:p>
      <w:pPr>
        <w:pStyle w:val="FirstParagraph"/>
      </w:pPr>
      <w:r>
        <w:t xml:space="preserve">This comprehensive Marketing Plan outlines a targeted strategy for an independent Mechanical Engineer operating within the dynamic industrial landscape of Morocco Casablanca. As the economic heart of Morocco and home to 40% of the nation's industrial activity, Casablanca presents unparalleled opportunities for specialized engineering services. This plan details how leveraging local market demands, cultural nuances, and strategic positioning will establish a leading presence in mechanical engineering solutions across key sectors including automotive manufacturing, renewable energy infrastructure, and industrial automation. The primary objective is to secure 15+ high-value client contracts within the first 18 months through a culturally attuned marketing approach that positions the Mechanical Engineer as an indispensable asset to Casablanca's industrial ecosystem.</w:t>
      </w:r>
    </w:p>
    <w:bookmarkEnd w:id="20"/>
    <w:bookmarkStart w:id="21" w:name="X226b8c2ca1328609eb0cd315b927ee54f470c20"/>
    <w:p>
      <w:pPr>
        <w:pStyle w:val="Heading2"/>
      </w:pPr>
      <w:r>
        <w:t xml:space="preserve">Market Analysis: Morocco Casablanca Context</w:t>
      </w:r>
    </w:p>
    <w:p>
      <w:pPr>
        <w:pStyle w:val="FirstParagraph"/>
      </w:pPr>
      <w:r>
        <w:t xml:space="preserve">Casablanca, Morocco's economic capital, drives 45% of the country's GDP with a rapidly expanding industrial sector. The city hosts major automotive plants (Renault, Peugeot), port logistics hubs (Port of Casablanca), and emerging renewable energy projects. Key industry reports indicate a 22% annual growth in mechanical engineering service demand since 2020, particularly for energy-efficient system optimization and predictive maintenance solutions. However, the market remains underserved by certified engineers offering localized technical expertise combined with cultural fluency. Competitors often lack deep understanding of Moroccan industrial regulations (including CNEP standards) and local business practices. This gap represents our strategic advantage as a Mechanical Engineer deeply embedded in Morocco Casablanca's operational environment.</w:t>
      </w:r>
    </w:p>
    <w:bookmarkEnd w:id="21"/>
    <w:bookmarkStart w:id="22" w:name="target-audience"/>
    <w:p>
      <w:pPr>
        <w:pStyle w:val="Heading2"/>
      </w:pPr>
      <w:r>
        <w:t xml:space="preserve">Target Audience</w:t>
      </w:r>
    </w:p>
    <w:p>
      <w:pPr>
        <w:pStyle w:val="FirstParagraph"/>
      </w:pPr>
      <w:r>
        <w:t xml:space="preserve">Our primary audience comprises:</w:t>
      </w:r>
    </w:p>
    <w:p>
      <w:pPr>
        <w:numPr>
          <w:ilvl w:val="0"/>
          <w:numId w:val="1001"/>
        </w:numPr>
        <w:pStyle w:val="Compact"/>
      </w:pPr>
      <w:r>
        <w:rPr>
          <w:bCs/>
          <w:b/>
        </w:rPr>
        <w:t xml:space="preserve">Industrial Manufacturers:</w:t>
      </w:r>
      <w:r>
        <w:t xml:space="preserve"> </w:t>
      </w:r>
      <w:r>
        <w:t xml:space="preserve">Automotive suppliers (e.g., Magneti Marelli, Valeo), textile machinery operators seeking efficiency upgrades in Casablanca's industrial zones like Hay Hassani and Mohammedia.</w:t>
      </w:r>
    </w:p>
    <w:p>
      <w:pPr>
        <w:numPr>
          <w:ilvl w:val="0"/>
          <w:numId w:val="1001"/>
        </w:numPr>
        <w:pStyle w:val="Compact"/>
      </w:pPr>
      <w:r>
        <w:rPr>
          <w:bCs/>
          <w:b/>
        </w:rPr>
        <w:t xml:space="preserve">Renewable Energy Developers:</w:t>
      </w:r>
      <w:r>
        <w:t xml:space="preserve"> </w:t>
      </w:r>
      <w:r>
        <w:t xml:space="preserve">Companies implementing solar/wind projects in the nearby Souss-Massa region requiring mechanical system validation for Moroccan climate conditions.</w:t>
      </w:r>
    </w:p>
    <w:p>
      <w:pPr>
        <w:numPr>
          <w:ilvl w:val="0"/>
          <w:numId w:val="1001"/>
        </w:numPr>
        <w:pStyle w:val="Compact"/>
      </w:pPr>
      <w:r>
        <w:rPr>
          <w:bCs/>
          <w:b/>
        </w:rPr>
        <w:t xml:space="preserve">Port &amp; Logistics Operators:</w:t>
      </w:r>
      <w:r>
        <w:t xml:space="preserve"> </w:t>
      </w:r>
      <w:r>
        <w:t xml:space="preserve">Terminal operators at Port of Casablanca needing maintenance optimization for heavy machinery.</w:t>
      </w:r>
    </w:p>
    <w:p>
      <w:pPr>
        <w:numPr>
          <w:ilvl w:val="0"/>
          <w:numId w:val="1001"/>
        </w:numPr>
        <w:pStyle w:val="Compact"/>
      </w:pPr>
      <w:r>
        <w:rPr>
          <w:bCs/>
          <w:b/>
        </w:rPr>
        <w:t xml:space="preserve">Municipal Authorities:</w:t>
      </w:r>
      <w:r>
        <w:t xml:space="preserve"> </w:t>
      </w:r>
      <w:r>
        <w:t xml:space="preserve">Casablanca's urban infrastructure projects requiring specialized mechanical engineering support for public utilities.</w:t>
      </w:r>
    </w:p>
    <w:p>
      <w:pPr>
        <w:pStyle w:val="FirstParagraph"/>
      </w:pPr>
      <w:r>
        <w:t xml:space="preserve">We prioritize clients valuing technical excellence combined with cultural understanding of Moroccan business etiquette and regulatory frameworks. Our secondary audience includes engineering students and junior professionals seeking mentorship, enhancing our brand as a knowledge hub within Morocco Casablanca's technical community.</w:t>
      </w:r>
    </w:p>
    <w:bookmarkEnd w:id="22"/>
    <w:bookmarkStart w:id="23" w:name="unique-value-proposition"/>
    <w:p>
      <w:pPr>
        <w:pStyle w:val="Heading2"/>
      </w:pPr>
      <w:r>
        <w:t xml:space="preserve">Unique Value Proposition</w:t>
      </w:r>
    </w:p>
    <w:p>
      <w:pPr>
        <w:pStyle w:val="FirstParagraph"/>
      </w:pPr>
      <w:r>
        <w:t xml:space="preserve">This Mechanical Engineer delivers localized precision through three pillars:</w:t>
      </w:r>
    </w:p>
    <w:p>
      <w:pPr>
        <w:numPr>
          <w:ilvl w:val="0"/>
          <w:numId w:val="1002"/>
        </w:numPr>
        <w:pStyle w:val="Compact"/>
      </w:pPr>
      <w:r>
        <w:rPr>
          <w:bCs/>
          <w:b/>
        </w:rPr>
        <w:t xml:space="preserve">Casablanca-Specific Expertise:</w:t>
      </w:r>
      <w:r>
        <w:t xml:space="preserve"> </w:t>
      </w:r>
      <w:r>
        <w:t xml:space="preserve">Deep familiarity with local industrial challenges (e.g., dust management for machinery in arid zones, adaptation to Morocco's 2023 Industrial Modernization Law).</w:t>
      </w:r>
    </w:p>
    <w:p>
      <w:pPr>
        <w:numPr>
          <w:ilvl w:val="0"/>
          <w:numId w:val="1002"/>
        </w:numPr>
        <w:pStyle w:val="Compact"/>
      </w:pPr>
      <w:r>
        <w:rPr>
          <w:bCs/>
          <w:b/>
        </w:rPr>
        <w:t xml:space="preserve">End-to-End Solution Delivery:</w:t>
      </w:r>
      <w:r>
        <w:t xml:space="preserve"> </w:t>
      </w:r>
      <w:r>
        <w:t xml:space="preserve">From feasibility studies to implementation support within Moroccan regulatory timelines.</w:t>
      </w:r>
    </w:p>
    <w:p>
      <w:pPr>
        <w:numPr>
          <w:ilvl w:val="0"/>
          <w:numId w:val="1002"/>
        </w:numPr>
        <w:pStyle w:val="Compact"/>
      </w:pPr>
      <w:r>
        <w:rPr>
          <w:bCs/>
          <w:b/>
        </w:rPr>
        <w:t xml:space="preserve">Cultural Integration:</w:t>
      </w:r>
      <w:r>
        <w:t xml:space="preserve"> </w:t>
      </w:r>
      <w:r>
        <w:t xml:space="preserve">Flawless communication in Arabic/French with understanding of local negotiation rhythms and business relationship dynamics unique to Morocco Casablanca.</w:t>
      </w:r>
    </w:p>
    <w:p>
      <w:pPr>
        <w:pStyle w:val="FirstParagraph"/>
      </w:pPr>
      <w:r>
        <w:t xml:space="preserve">Unlike international consultancies, we eliminate cultural friction while maintaining global technical standards – a critical differentiator for Moroccan clients seeking reliable partners.</w:t>
      </w:r>
    </w:p>
    <w:bookmarkEnd w:id="23"/>
    <w:bookmarkStart w:id="28" w:name="marketing-strategies-4ps"/>
    <w:p>
      <w:pPr>
        <w:pStyle w:val="Heading2"/>
      </w:pPr>
      <w:r>
        <w:t xml:space="preserve">Marketing Strategies (4Ps)</w:t>
      </w:r>
    </w:p>
    <w:bookmarkStart w:id="24" w:name="product"/>
    <w:p>
      <w:pPr>
        <w:pStyle w:val="Heading3"/>
      </w:pPr>
      <w:r>
        <w:t xml:space="preserve">Product</w:t>
      </w:r>
    </w:p>
    <w:p>
      <w:pPr>
        <w:pStyle w:val="FirstParagraph"/>
      </w:pPr>
      <w:r>
        <w:t xml:space="preserve">Core service offerings tailored to Casablanca's industrial needs:</w:t>
      </w:r>
    </w:p>
    <w:p>
      <w:pPr>
        <w:numPr>
          <w:ilvl w:val="0"/>
          <w:numId w:val="1003"/>
        </w:numPr>
        <w:pStyle w:val="Compact"/>
      </w:pPr>
      <w:r>
        <w:rPr>
          <w:bCs/>
          <w:b/>
        </w:rPr>
        <w:t xml:space="preserve">Mechanical System Optimization:</w:t>
      </w:r>
      <w:r>
        <w:t xml:space="preserve"> </w:t>
      </w:r>
      <w:r>
        <w:t xml:space="preserve">Energy efficiency retrofits for factories in industrial zones (e.g., reducing compressor energy use by 18-25% for automotive clients).</w:t>
      </w:r>
    </w:p>
    <w:p>
      <w:pPr>
        <w:numPr>
          <w:ilvl w:val="0"/>
          <w:numId w:val="1003"/>
        </w:numPr>
        <w:pStyle w:val="Compact"/>
      </w:pPr>
      <w:r>
        <w:rPr>
          <w:bCs/>
          <w:b/>
        </w:rPr>
        <w:t xml:space="preserve">Regulatory Compliance Audits:</w:t>
      </w:r>
      <w:r>
        <w:t xml:space="preserve"> </w:t>
      </w:r>
      <w:r>
        <w:t xml:space="preserve">Mapping mechanical systems to Moroccan CNEP and ISO standards, critical for export-oriented manufacturers.</w:t>
      </w:r>
    </w:p>
    <w:p>
      <w:pPr>
        <w:numPr>
          <w:ilvl w:val="0"/>
          <w:numId w:val="1003"/>
        </w:numPr>
        <w:pStyle w:val="Compact"/>
      </w:pPr>
      <w:r>
        <w:rPr>
          <w:bCs/>
          <w:b/>
        </w:rPr>
        <w:t xml:space="preserve">Predictive Maintenance Programs:</w:t>
      </w:r>
      <w:r>
        <w:t xml:space="preserve"> </w:t>
      </w:r>
      <w:r>
        <w:t xml:space="preserve">Customized plans using IoT sensors adapted for Casablanca's operational environment.</w:t>
      </w:r>
    </w:p>
    <w:p>
      <w:pPr>
        <w:pStyle w:val="FirstParagraph"/>
      </w:pPr>
      <w:r>
        <w:t xml:space="preserve">All services include culturally sensitive reporting in French/Arabic with local case studies demonstrating ROI within Morocco Casablanca contexts.</w:t>
      </w:r>
    </w:p>
    <w:bookmarkEnd w:id="24"/>
    <w:bookmarkStart w:id="25" w:name="pricing"/>
    <w:p>
      <w:pPr>
        <w:pStyle w:val="Heading3"/>
      </w:pPr>
      <w:r>
        <w:t xml:space="preserve">Pricing</w:t>
      </w:r>
    </w:p>
    <w:p>
      <w:pPr>
        <w:pStyle w:val="FirstParagraph"/>
      </w:pPr>
      <w:r>
        <w:t xml:space="preserve">A tiered pricing model reflecting Moroccan market rates:</w:t>
      </w:r>
    </w:p>
    <w:p>
      <w:pPr>
        <w:numPr>
          <w:ilvl w:val="0"/>
          <w:numId w:val="1004"/>
        </w:numPr>
        <w:pStyle w:val="Compact"/>
      </w:pPr>
      <w:r>
        <w:rPr>
          <w:bCs/>
          <w:b/>
        </w:rPr>
        <w:t xml:space="preserve">Standard Projects:</w:t>
      </w:r>
      <w:r>
        <w:t xml:space="preserve"> </w:t>
      </w:r>
      <w:r>
        <w:t xml:space="preserve">Competitive hourly rate (€85-105/hour) with 10% discount for Casablanca-based SMEs.</w:t>
      </w:r>
    </w:p>
    <w:p>
      <w:pPr>
        <w:numPr>
          <w:ilvl w:val="0"/>
          <w:numId w:val="1004"/>
        </w:numPr>
        <w:pStyle w:val="Compact"/>
      </w:pPr>
      <w:r>
        <w:rPr>
          <w:bCs/>
          <w:b/>
        </w:rPr>
        <w:t xml:space="preserve">Strategic Retainers:</w:t>
      </w:r>
      <w:r>
        <w:t xml:space="preserve"> </w:t>
      </w:r>
      <w:r>
        <w:t xml:space="preserve">Annual contracts (€24,000+ for 24/7 support) targeting top 3 industrial parks in Morocco Casablanca.</w:t>
      </w:r>
    </w:p>
    <w:p>
      <w:pPr>
        <w:pStyle w:val="FirstParagraph"/>
      </w:pPr>
      <w:r>
        <w:t xml:space="preserve">All pricing includes transparent communication about Moroccan tax structures (TVA) and payment terms aligned with local business cycles.</w:t>
      </w:r>
    </w:p>
    <w:bookmarkEnd w:id="25"/>
    <w:bookmarkStart w:id="26" w:name="place"/>
    <w:p>
      <w:pPr>
        <w:pStyle w:val="Heading3"/>
      </w:pPr>
      <w:r>
        <w:t xml:space="preserve">Place</w:t>
      </w:r>
    </w:p>
    <w:p>
      <w:pPr>
        <w:pStyle w:val="FirstParagraph"/>
      </w:pPr>
      <w:r>
        <w:t xml:space="preserve">Strategic geographic alignment with Casablanca's industrial footprint:</w:t>
      </w:r>
    </w:p>
    <w:p>
      <w:pPr>
        <w:numPr>
          <w:ilvl w:val="0"/>
          <w:numId w:val="1005"/>
        </w:numPr>
        <w:pStyle w:val="Compact"/>
      </w:pPr>
      <w:r>
        <w:rPr>
          <w:bCs/>
          <w:b/>
        </w:rPr>
        <w:t xml:space="preserve">Physical Presence:</w:t>
      </w:r>
      <w:r>
        <w:t xml:space="preserve"> </w:t>
      </w:r>
      <w:r>
        <w:t xml:space="preserve">Office in Casablanca's Hay Mohammadi tech district (adjacent to major industrial zones), enabling rapid on-site response within 45 minutes.</w:t>
      </w:r>
    </w:p>
    <w:p>
      <w:pPr>
        <w:numPr>
          <w:ilvl w:val="0"/>
          <w:numId w:val="1005"/>
        </w:numPr>
        <w:pStyle w:val="Compact"/>
      </w:pPr>
      <w:r>
        <w:rPr>
          <w:bCs/>
          <w:b/>
        </w:rPr>
        <w:t xml:space="preserve">Digital Hub:</w:t>
      </w:r>
      <w:r>
        <w:t xml:space="preserve"> </w:t>
      </w:r>
      <w:r>
        <w:t xml:space="preserve">Arabic/French website with Casablanca-specific service area maps and client testimonials from local businesses.</w:t>
      </w:r>
    </w:p>
    <w:p>
      <w:pPr>
        <w:numPr>
          <w:ilvl w:val="0"/>
          <w:numId w:val="1005"/>
        </w:numPr>
        <w:pStyle w:val="Compact"/>
      </w:pPr>
      <w:r>
        <w:rPr>
          <w:bCs/>
          <w:b/>
        </w:rPr>
        <w:t xml:space="preserve">Partnership Ecosystem:</w:t>
      </w:r>
      <w:r>
        <w:t xml:space="preserve"> </w:t>
      </w:r>
      <w:r>
        <w:t xml:space="preserve">Co-marketing with key Casablanca institutions: Moroccan Association of Mechanical Engineers (AMIM), Casablanca Economic Development Agency (CADA), and École Mohammadia d'Ingénieurs.</w:t>
      </w:r>
    </w:p>
    <w:p>
      <w:pPr>
        <w:pStyle w:val="FirstParagraph"/>
      </w:pPr>
      <w:r>
        <w:t xml:space="preserve">This ensures seamless access to Morocco Casablanca's operational centers without geographic limitations.</w:t>
      </w:r>
    </w:p>
    <w:bookmarkEnd w:id="26"/>
    <w:bookmarkStart w:id="27" w:name="promotion"/>
    <w:p>
      <w:pPr>
        <w:pStyle w:val="Heading3"/>
      </w:pPr>
      <w:r>
        <w:t xml:space="preserve">Promotion</w:t>
      </w:r>
    </w:p>
    <w:p>
      <w:pPr>
        <w:pStyle w:val="FirstParagraph"/>
      </w:pPr>
      <w:r>
        <w:t xml:space="preserve">Multi-channel campaign leveraging Moroccan business culture:</w:t>
      </w:r>
    </w:p>
    <w:p>
      <w:pPr>
        <w:numPr>
          <w:ilvl w:val="0"/>
          <w:numId w:val="1006"/>
        </w:numPr>
        <w:pStyle w:val="Compact"/>
      </w:pPr>
      <w:r>
        <w:rPr>
          <w:bCs/>
          <w:b/>
        </w:rPr>
        <w:t xml:space="preserve">Local Industry Engagement:</w:t>
      </w:r>
      <w:r>
        <w:t xml:space="preserve"> </w:t>
      </w:r>
      <w:r>
        <w:t xml:space="preserve">Sponsorship of CASABLANCA ENGINEERING CONFERENCE (annual event at ICADE) with technical workshops on "Mechanical Optimization for Moroccan Climate Conditions."</w:t>
      </w:r>
    </w:p>
    <w:p>
      <w:pPr>
        <w:numPr>
          <w:ilvl w:val="0"/>
          <w:numId w:val="1006"/>
        </w:numPr>
        <w:pStyle w:val="Compact"/>
      </w:pPr>
      <w:r>
        <w:rPr>
          <w:bCs/>
          <w:b/>
        </w:rPr>
        <w:t xml:space="preserve">Cultural Digital Marketing:</w:t>
      </w:r>
      <w:r>
        <w:t xml:space="preserve"> </w:t>
      </w:r>
      <w:r>
        <w:t xml:space="preserve">LinkedIn content in French/Arabic targeting Casablanca industrial managers, featuring case studies from local clients (e.g., "How We Reduced Downtime 32% at Mohammedia Automotive Plant").</w:t>
      </w:r>
    </w:p>
    <w:p>
      <w:pPr>
        <w:numPr>
          <w:ilvl w:val="0"/>
          <w:numId w:val="1006"/>
        </w:numPr>
        <w:pStyle w:val="Compact"/>
      </w:pPr>
      <w:r>
        <w:rPr>
          <w:bCs/>
          <w:b/>
        </w:rPr>
        <w:t xml:space="preserve">Referral Program:</w:t>
      </w:r>
      <w:r>
        <w:t xml:space="preserve"> </w:t>
      </w:r>
      <w:r>
        <w:t xml:space="preserve">Incentivized network building with Moroccan engineering firms via "Refer a Client" program offering 15% commission.</w:t>
      </w:r>
    </w:p>
    <w:p>
      <w:pPr>
        <w:numPr>
          <w:ilvl w:val="0"/>
          <w:numId w:val="1006"/>
        </w:numPr>
        <w:pStyle w:val="Compact"/>
      </w:pPr>
      <w:r>
        <w:rPr>
          <w:bCs/>
          <w:b/>
        </w:rPr>
        <w:t xml:space="preserve">Community Building:</w:t>
      </w:r>
      <w:r>
        <w:t xml:space="preserve"> </w:t>
      </w:r>
      <w:r>
        <w:t xml:space="preserve">Free monthly webinars for Casablanca SMEs on regulatory updates, hosted in collaboration with CADA.</w:t>
      </w:r>
    </w:p>
    <w:bookmarkEnd w:id="27"/>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Establish physical office in Casablanca, finalize partnerships with AMIM/CADA, launch bilingual website. Target: Secure 3 pilot clients in Hay Hassani industrial zone.</w:t>
      </w:r>
    </w:p>
    <w:p>
      <w:pPr>
        <w:pStyle w:val="BodyText"/>
      </w:pPr>
      <w:r>
        <w:rPr>
          <w:bCs/>
          <w:b/>
        </w:rPr>
        <w:t xml:space="preserve">Months 4-9:</w:t>
      </w:r>
      <w:r>
        <w:t xml:space="preserve"> </w:t>
      </w:r>
      <w:r>
        <w:t xml:space="preserve">Execute first major project (solar farm mechanical audit), initiate referral program. Target: Acquire 7 contracts and achieve 60% client retention rate.</w:t>
      </w:r>
    </w:p>
    <w:p>
      <w:pPr>
        <w:pStyle w:val="BodyText"/>
      </w:pPr>
      <w:r>
        <w:rPr>
          <w:bCs/>
          <w:b/>
        </w:rPr>
        <w:t xml:space="preserve">Months 10-18:</w:t>
      </w:r>
      <w:r>
        <w:t xml:space="preserve"> </w:t>
      </w:r>
      <w:r>
        <w:t xml:space="preserve">Scale to renewable energy sector, launch retainer model. Target: Achieve €350,000 annual revenue with 12+ active clients across Casablanca industrial zones.</w:t>
      </w:r>
    </w:p>
    <w:bookmarkEnd w:id="29"/>
    <w:bookmarkStart w:id="30" w:name="evaluation-metrics"/>
    <w:p>
      <w:pPr>
        <w:pStyle w:val="Heading2"/>
      </w:pPr>
      <w:r>
        <w:t xml:space="preserve">Evaluation Metrics</w:t>
      </w:r>
    </w:p>
    <w:p>
      <w:pPr>
        <w:pStyle w:val="FirstParagraph"/>
      </w:pPr>
      <w:r>
        <w:t xml:space="preserve">Success measured through Morocco Casablanca-specific KPIs:</w:t>
      </w:r>
    </w:p>
    <w:p>
      <w:pPr>
        <w:numPr>
          <w:ilvl w:val="0"/>
          <w:numId w:val="1007"/>
        </w:numPr>
        <w:pStyle w:val="Compact"/>
      </w:pPr>
      <w:r>
        <w:rPr>
          <w:bCs/>
          <w:b/>
        </w:rPr>
        <w:t xml:space="preserve">Client Acquisition Cost:</w:t>
      </w:r>
      <w:r>
        <w:t xml:space="preserve"> </w:t>
      </w:r>
      <w:r>
        <w:t xml:space="preserve">Target €3,500/client (vs. industry avg. €5,200)</w:t>
      </w:r>
    </w:p>
    <w:p>
      <w:pPr>
        <w:numPr>
          <w:ilvl w:val="0"/>
          <w:numId w:val="1007"/>
        </w:numPr>
        <w:pStyle w:val="Compact"/>
      </w:pPr>
      <w:r>
        <w:rPr>
          <w:bCs/>
          <w:b/>
        </w:rPr>
        <w:t xml:space="preserve">Local Market Penetration:</w:t>
      </w:r>
      <w:r>
        <w:t xml:space="preserve"> </w:t>
      </w:r>
      <w:r>
        <w:t xml:space="preserve">45% client base from Casablanca industrial zones within Year 1</w:t>
      </w:r>
    </w:p>
    <w:p>
      <w:pPr>
        <w:numPr>
          <w:ilvl w:val="0"/>
          <w:numId w:val="1007"/>
        </w:numPr>
        <w:pStyle w:val="Compact"/>
      </w:pPr>
      <w:r>
        <w:rPr>
          <w:bCs/>
          <w:b/>
        </w:rPr>
        <w:t xml:space="preserve">Cultural Alignment Score:</w:t>
      </w:r>
      <w:r>
        <w:t xml:space="preserve"> </w:t>
      </w:r>
      <w:r>
        <w:t xml:space="preserve">Client satisfaction ≥4.7/5 on cultural communication (via post-project surveys)</w:t>
      </w:r>
    </w:p>
    <w:bookmarkEnd w:id="30"/>
    <w:bookmarkStart w:id="31" w:name="conclusion"/>
    <w:p>
      <w:pPr>
        <w:pStyle w:val="Heading2"/>
      </w:pPr>
      <w:r>
        <w:t xml:space="preserve">Conclusion</w:t>
      </w:r>
    </w:p>
    <w:p>
      <w:pPr>
        <w:pStyle w:val="FirstParagraph"/>
      </w:pPr>
      <w:r>
        <w:t xml:space="preserve">This Marketing Plan positions the Mechanical Engineer as the definitive local expert for industrial challenges in Morocco Casablanca. By embedding technical excellence within Moroccan business culture, we transform engineering services from transactional to transformative – directly contributing to Casablanca's industrial growth while building a sustainable practice. The focus on localized solutions, cultural fluency, and strategic partnerships ensures this Marketing Plan delivers measurable results within the unique context of Morocco Casablanca's evolving economy. This is not merely an engineering service proposition; it is an investment in the mechanical infrastructure of Morocco's economic capital.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Mechanical Engineer in Morocco Casablanca</dc:title>
  <dc:creator/>
  <dc:language>en</dc:language>
  <cp:keywords/>
  <dcterms:created xsi:type="dcterms:W3CDTF">2026-07-21T16:26:51Z</dcterms:created>
  <dcterms:modified xsi:type="dcterms:W3CDTF">2026-07-21T16:26:51Z</dcterms:modified>
</cp:coreProperties>
</file>

<file path=docProps/custom.xml><?xml version="1.0" encoding="utf-8"?>
<Properties xmlns="http://schemas.openxmlformats.org/officeDocument/2006/custom-properties" xmlns:vt="http://schemas.openxmlformats.org/officeDocument/2006/docPropsVTypes"/>
</file>