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Mechanical</w:t>
      </w:r>
      <w:r>
        <w:t xml:space="preserve"> </w:t>
      </w:r>
      <w:r>
        <w:t xml:space="preserve">Engineer</w:t>
      </w:r>
      <w:r>
        <w:t xml:space="preserve"> </w:t>
      </w:r>
      <w:r>
        <w:t xml:space="preserve">Services</w:t>
      </w:r>
      <w:r>
        <w:t xml:space="preserve"> </w:t>
      </w:r>
      <w:r>
        <w:t xml:space="preserve">in</w:t>
      </w:r>
      <w:r>
        <w:t xml:space="preserve"> </w:t>
      </w:r>
      <w:r>
        <w:t xml:space="preserve">Yangon,</w:t>
      </w:r>
      <w:r>
        <w:t xml:space="preserve"> </w:t>
      </w:r>
      <w:r>
        <w:t xml:space="preserve">Myanmar</w:t>
      </w:r>
    </w:p>
    <w:bookmarkStart w:id="35" w:name="X08e6945d9633079d831103ba77f020644ef2200"/>
    <w:p>
      <w:pPr>
        <w:pStyle w:val="Heading1"/>
      </w:pPr>
      <w:r>
        <w:t xml:space="preserve">Comprehensive Marketing Plan for Mechanical Engineer Services in Yangon, Myanmar</w:t>
      </w:r>
    </w:p>
    <w:bookmarkStart w:id="20" w:name="executive-summary"/>
    <w:p>
      <w:pPr>
        <w:pStyle w:val="Heading2"/>
      </w:pPr>
      <w:r>
        <w:t xml:space="preserve">Executive Summary</w:t>
      </w:r>
    </w:p>
    <w:p>
      <w:pPr>
        <w:pStyle w:val="FirstParagraph"/>
      </w:pPr>
      <w:r>
        <w:t xml:space="preserve">This Marketing Plan outlines strategic initiatives to establish and grow mechanical engineering services in Yangon, Myanmar's economic hub. With rapid infrastructure development and industrial expansion, demand for certified Mechanical Engineers has surged. Our plan targets construction firms, manufacturing plants, and renewable energy projects across Yangon region. We project 40% market penetration within 18 months by leveraging local partnerships and digital outreach tailored to Myanmar's business landscape.</w:t>
      </w:r>
    </w:p>
    <w:bookmarkEnd w:id="20"/>
    <w:bookmarkStart w:id="21" w:name="market-analysis-myanmar-yangon-context"/>
    <w:p>
      <w:pPr>
        <w:pStyle w:val="Heading2"/>
      </w:pPr>
      <w:r>
        <w:t xml:space="preserve">Market Analysis: Myanmar Yangon Context</w:t>
      </w:r>
    </w:p>
    <w:p>
      <w:pPr>
        <w:pStyle w:val="FirstParagraph"/>
      </w:pPr>
      <w:r>
        <w:t xml:space="preserve">Yangon's industrial ecosystem is transforming through government initiatives like the Union Mega Projects. The city requires 50,000+ mechanical engineers by 2030 (Myanmar Ministry of Energy, 2023), yet local talent supply lags. Key drivers include:</w:t>
      </w:r>
    </w:p>
    <w:p>
      <w:pPr>
        <w:numPr>
          <w:ilvl w:val="0"/>
          <w:numId w:val="1001"/>
        </w:numPr>
        <w:pStyle w:val="Compact"/>
      </w:pPr>
      <w:r>
        <w:t xml:space="preserve">Rising infrastructure investment (47% YoY growth in Yangon construction sector)</w:t>
      </w:r>
    </w:p>
    <w:p>
      <w:pPr>
        <w:numPr>
          <w:ilvl w:val="0"/>
          <w:numId w:val="1001"/>
        </w:numPr>
        <w:pStyle w:val="Compact"/>
      </w:pPr>
      <w:r>
        <w:t xml:space="preserve">New industrial zones like Thilawa Special Economic Zone demanding specialized engineering</w:t>
      </w:r>
    </w:p>
    <w:p>
      <w:pPr>
        <w:numPr>
          <w:ilvl w:val="0"/>
          <w:numId w:val="1001"/>
        </w:numPr>
        <w:pStyle w:val="Compact"/>
      </w:pPr>
      <w:r>
        <w:t xml:space="preserve">Government push for renewable energy (solar/wind projects) creating niche opportunities</w:t>
      </w:r>
    </w:p>
    <w:p>
      <w:pPr>
        <w:pStyle w:val="FirstParagraph"/>
      </w:pPr>
      <w:r>
        <w:t xml:space="preserve">However, challenges persist: limited English proficiency among local talent, outdated equipment in small firms, and fragmented service providers. A strategic Marketing Plan must address these through culturally resonant positioning.</w:t>
      </w:r>
    </w:p>
    <w:bookmarkEnd w:id="21"/>
    <w:bookmarkStart w:id="25" w:name="target-audience-segmentation"/>
    <w:p>
      <w:pPr>
        <w:pStyle w:val="Heading2"/>
      </w:pPr>
      <w:r>
        <w:t xml:space="preserve">Target Audience Segmentation</w:t>
      </w:r>
    </w:p>
    <w:p>
      <w:pPr>
        <w:pStyle w:val="FirstParagraph"/>
      </w:pPr>
      <w:r>
        <w:t xml:space="preserve">We segment Yangon's market into three priority groups for our Mechanical Engineer services:</w:t>
      </w:r>
    </w:p>
    <w:bookmarkStart w:id="22" w:name="X4132e451ba90418fb7f929c0c87ed75b4eb9d15"/>
    <w:p>
      <w:pPr>
        <w:pStyle w:val="Heading3"/>
      </w:pPr>
      <w:r>
        <w:t xml:space="preserve">1. Large-Scale Industrial Developers (e.g., Thilawa SEZ tenants)</w:t>
      </w:r>
    </w:p>
    <w:p>
      <w:pPr>
        <w:numPr>
          <w:ilvl w:val="0"/>
          <w:numId w:val="1002"/>
        </w:numPr>
        <w:pStyle w:val="Compact"/>
      </w:pPr>
      <w:r>
        <w:t xml:space="preserve">Need: Turnkey mechanical system design, HVAC optimization, machinery installation</w:t>
      </w:r>
    </w:p>
    <w:p>
      <w:pPr>
        <w:numPr>
          <w:ilvl w:val="0"/>
          <w:numId w:val="1002"/>
        </w:numPr>
        <w:pStyle w:val="Compact"/>
      </w:pPr>
      <w:r>
        <w:t xml:space="preserve">Pain Point: High failure rates in imported equipment due to poor local adaptation</w:t>
      </w:r>
    </w:p>
    <w:bookmarkEnd w:id="22"/>
    <w:bookmarkStart w:id="23" w:name="X6e3d2721ed72e60af69cddfb8314d4e0e60c3d9"/>
    <w:p>
      <w:pPr>
        <w:pStyle w:val="Heading3"/>
      </w:pPr>
      <w:r>
        <w:t xml:space="preserve">2. Medium Manufacturing Firms (Textiles, Food Processing)</w:t>
      </w:r>
    </w:p>
    <w:p>
      <w:pPr>
        <w:numPr>
          <w:ilvl w:val="0"/>
          <w:numId w:val="1003"/>
        </w:numPr>
        <w:pStyle w:val="Compact"/>
      </w:pPr>
      <w:r>
        <w:t xml:space="preserve">Need: Predictive maintenance programs to reduce downtime (42% industry average)</w:t>
      </w:r>
    </w:p>
    <w:p>
      <w:pPr>
        <w:numPr>
          <w:ilvl w:val="0"/>
          <w:numId w:val="1003"/>
        </w:numPr>
        <w:pStyle w:val="Compact"/>
      </w:pPr>
      <w:r>
        <w:t xml:space="preserve">Pain Point: Cost of emergency repairs exceeding 30% of annual budgets</w:t>
      </w:r>
    </w:p>
    <w:bookmarkEnd w:id="23"/>
    <w:bookmarkStart w:id="24" w:name="renewable-energy-startups"/>
    <w:p>
      <w:pPr>
        <w:pStyle w:val="Heading3"/>
      </w:pPr>
      <w:r>
        <w:t xml:space="preserve">3. Renewable Energy Startups</w:t>
      </w:r>
    </w:p>
    <w:p>
      <w:pPr>
        <w:numPr>
          <w:ilvl w:val="0"/>
          <w:numId w:val="1004"/>
        </w:numPr>
        <w:pStyle w:val="Compact"/>
      </w:pPr>
      <w:r>
        <w:t xml:space="preserve">Need: Solar/wind system integration expertise for Yangon's climate conditions</w:t>
      </w:r>
    </w:p>
    <w:p>
      <w:pPr>
        <w:numPr>
          <w:ilvl w:val="0"/>
          <w:numId w:val="1004"/>
        </w:numPr>
        <w:pStyle w:val="Compact"/>
      </w:pPr>
      <w:r>
        <w:t xml:space="preserve">Pain Point: Lack of engineers with local environmental data experience</w:t>
      </w:r>
    </w:p>
    <w:bookmarkEnd w:id="24"/>
    <w:bookmarkEnd w:id="25"/>
    <w:bookmarkStart w:id="26" w:name="marketing-objectives-12-18-months"/>
    <w:p>
      <w:pPr>
        <w:pStyle w:val="Heading2"/>
      </w:pPr>
      <w:r>
        <w:t xml:space="preserve">Marketing Objectives (12-18 Months)</w:t>
      </w:r>
    </w:p>
    <w:p>
      <w:pPr>
        <w:numPr>
          <w:ilvl w:val="0"/>
          <w:numId w:val="1005"/>
        </w:numPr>
        <w:pStyle w:val="Compact"/>
      </w:pPr>
      <w:r>
        <w:t xml:space="preserve">Achieve 35% brand recognition among Yangon industrial decision-makers</w:t>
      </w:r>
    </w:p>
    <w:bookmarkEnd w:id="26"/>
    <w:bookmarkStart w:id="30" w:name="strategic-marketing-approach"/>
    <w:p>
      <w:pPr>
        <w:pStyle w:val="Heading2"/>
      </w:pPr>
      <w:r>
        <w:t xml:space="preserve">Strategic Marketing Approach</w:t>
      </w:r>
    </w:p>
    <w:bookmarkStart w:id="27" w:name="hyperlocal-brand-positioning"/>
    <w:p>
      <w:pPr>
        <w:pStyle w:val="Heading3"/>
      </w:pPr>
      <w:r>
        <w:t xml:space="preserve">1. Hyperlocal Brand Positioning</w:t>
      </w:r>
    </w:p>
    <w:p>
      <w:pPr>
        <w:pStyle w:val="FirstParagraph"/>
      </w:pPr>
      <w:r>
        <w:t xml:space="preserve">We adopt a "Yangon-First" value proposition: "Mechanical Engineering Solutions Engineered for Myanmar's Climate and Commerce." This differentiates us from international firms using generic approaches. All materials (website, brochures) will feature:</w:t>
      </w:r>
    </w:p>
    <w:p>
      <w:pPr>
        <w:numPr>
          <w:ilvl w:val="0"/>
          <w:numId w:val="1006"/>
        </w:numPr>
        <w:pStyle w:val="Compact"/>
      </w:pPr>
      <w:r>
        <w:t xml:space="preserve">Localized case studies (e.g., "Reduced air conditioning costs 37% for Yangon Textile Mills")</w:t>
      </w:r>
    </w:p>
    <w:p>
      <w:pPr>
        <w:numPr>
          <w:ilvl w:val="0"/>
          <w:numId w:val="1006"/>
        </w:numPr>
        <w:pStyle w:val="Compact"/>
      </w:pPr>
      <w:r>
        <w:t xml:space="preserve">Burmese-language content alongside English</w:t>
      </w:r>
    </w:p>
    <w:p>
      <w:pPr>
        <w:numPr>
          <w:ilvl w:val="0"/>
          <w:numId w:val="1006"/>
        </w:numPr>
        <w:pStyle w:val="Compact"/>
      </w:pPr>
      <w:r>
        <w:t xml:space="preserve">Yangon-specific imagery: industrial zones, Monsoon-adapted machinery solutions</w:t>
      </w:r>
    </w:p>
    <w:bookmarkEnd w:id="27"/>
    <w:bookmarkStart w:id="28" w:name="digital-strategy-with-myanmar-context"/>
    <w:p>
      <w:pPr>
        <w:pStyle w:val="Heading3"/>
      </w:pPr>
      <w:r>
        <w:t xml:space="preserve">2. Digital Strategy with Myanmar Context</w:t>
      </w:r>
    </w:p>
    <w:p>
      <w:pPr>
        <w:pStyle w:val="FirstParagraph"/>
      </w:pPr>
      <w:r>
        <w:t xml:space="preserve">We prioritize platforms dominant in Myanmar Yangon:</w:t>
      </w:r>
    </w:p>
    <w:p>
      <w:pPr>
        <w:numPr>
          <w:ilvl w:val="0"/>
          <w:numId w:val="1007"/>
        </w:numPr>
        <w:pStyle w:val="Compact"/>
      </w:pPr>
      <w:r>
        <w:rPr>
          <w:bCs/>
          <w:b/>
        </w:rPr>
        <w:t xml:space="preserve">Facebook/Line:</w:t>
      </w:r>
      <w:r>
        <w:t xml:space="preserve"> </w:t>
      </w:r>
      <w:r>
        <w:t xml:space="preserve">Targeted ads using Burmese keywords ("mechanical engineer Yangon," "factory maintenance service") reaching 15,000+ industrial managers</w:t>
      </w:r>
    </w:p>
    <w:p>
      <w:pPr>
        <w:numPr>
          <w:ilvl w:val="0"/>
          <w:numId w:val="1007"/>
        </w:numPr>
        <w:pStyle w:val="Compact"/>
      </w:pPr>
      <w:r>
        <w:rPr>
          <w:bCs/>
          <w:b/>
        </w:rPr>
        <w:t xml:space="preserve">Google My Business:</w:t>
      </w:r>
      <w:r>
        <w:t xml:space="preserve"> </w:t>
      </w:r>
      <w:r>
        <w:t xml:space="preserve">Optimized for local searches with location-specific SEO ("Mechanical Engineer Service Near Sule Pagoda")</w:t>
      </w:r>
    </w:p>
    <w:p>
      <w:pPr>
        <w:numPr>
          <w:ilvl w:val="0"/>
          <w:numId w:val="1007"/>
        </w:numPr>
        <w:pStyle w:val="Compact"/>
      </w:pPr>
      <w:r>
        <w:rPr>
          <w:bCs/>
          <w:b/>
        </w:rPr>
        <w:t xml:space="preserve">Local Forums:</w:t>
      </w:r>
      <w:r>
        <w:t xml:space="preserve"> </w:t>
      </w:r>
      <w:r>
        <w:t xml:space="preserve">Active participation in Yangon Business Network groups and Myanmar Engineering Association discussions</w:t>
      </w:r>
    </w:p>
    <w:bookmarkEnd w:id="28"/>
    <w:bookmarkStart w:id="29" w:name="strategic-partnerships-in-myanmar-yangon"/>
    <w:p>
      <w:pPr>
        <w:pStyle w:val="Heading3"/>
      </w:pPr>
      <w:r>
        <w:t xml:space="preserve">3. Strategic Partnerships in Myanmar Yangon</w:t>
      </w:r>
    </w:p>
    <w:p>
      <w:pPr>
        <w:pStyle w:val="FirstParagraph"/>
      </w:pPr>
      <w:r>
        <w:t xml:space="preserve">Collaborate with key local institutions to build trust:</w:t>
      </w:r>
    </w:p>
    <w:p>
      <w:pPr>
        <w:numPr>
          <w:ilvl w:val="0"/>
          <w:numId w:val="1008"/>
        </w:numPr>
        <w:pStyle w:val="Compact"/>
      </w:pPr>
      <w:r>
        <w:t xml:space="preserve">MoU with Yangon Technological University for talent pipeline and joint research on monsoon-resistant machinery</w:t>
      </w:r>
    </w:p>
    <w:p>
      <w:pPr>
        <w:numPr>
          <w:ilvl w:val="0"/>
          <w:numId w:val="1008"/>
        </w:numPr>
        <w:pStyle w:val="Compact"/>
      </w:pPr>
      <w:r>
        <w:t xml:space="preserve">Co-hosted workshops with Myanmar Chamber of Commerce on "Mechanical Efficiency in Tropical Climates"</w:t>
      </w:r>
    </w:p>
    <w:p>
      <w:pPr>
        <w:numPr>
          <w:ilvl w:val="0"/>
          <w:numId w:val="1008"/>
        </w:numPr>
        <w:pStyle w:val="Compact"/>
      </w:pPr>
      <w:r>
        <w:t xml:space="preserve">Partnership with local construction firms (e.g., Shwe Taung Group) for referral programs</w:t>
      </w:r>
    </w:p>
    <w:bookmarkEnd w:id="29"/>
    <w:bookmarkEnd w:id="30"/>
    <w:bookmarkStart w:id="31" w:name="budget-allocation-12-month"/>
    <w:p>
      <w:pPr>
        <w:pStyle w:val="Heading2"/>
      </w:pPr>
      <w:r>
        <w:t xml:space="preserve">Budget Allocation (12-Month)</w:t>
      </w:r>
    </w:p>
    <w:p>
      <w:pPr>
        <w:pStyle w:val="FirstParagraph"/>
      </w:pPr>
      <w:r>
        <w:t xml:space="preserve">Category</w:t>
      </w:r>
    </w:p>
    <w:p>
      <w:pPr>
        <w:pStyle w:val="BodyText"/>
      </w:pPr>
      <w:r>
        <w:t xml:space="preserve">Allocation</w:t>
      </w:r>
    </w:p>
    <w:p>
      <w:pPr>
        <w:pStyle w:val="BodyText"/>
      </w:pPr>
      <w:r>
        <w:t xml:space="preserve">Target Outcome</w:t>
      </w:r>
    </w:p>
    <w:p>
      <w:pPr>
        <w:pStyle w:val="BodyText"/>
      </w:pPr>
      <w:r>
        <w:t xml:space="preserve">Digital Marketing (Facebook, SEO)</w:t>
      </w:r>
    </w:p>
    <w:p>
      <w:pPr>
        <w:pStyle w:val="BodyText"/>
      </w:pPr>
      <w:r>
        <w:t xml:space="preserve">40%</w:t>
      </w:r>
    </w:p>
    <w:p>
      <w:pPr>
        <w:pStyle w:val="BodyText"/>
      </w:pPr>
      <w:r>
        <w:t xml:space="preserve">1,200 qualified leads</w:t>
      </w:r>
    </w:p>
    <w:p>
      <w:pPr>
        <w:pStyle w:val="BodyText"/>
      </w:pPr>
      <w:r>
        <w:t xml:space="preserve">Local Events &amp; Workshops</w:t>
      </w:r>
    </w:p>
    <w:p>
      <w:pPr>
        <w:pStyle w:val="BodyText"/>
      </w:pPr>
      <w:r>
        <w:t xml:space="preserve">d 30%</w:t>
      </w:r>
    </w:p>
    <w:p>
      <w:pPr>
        <w:pStyle w:val="BodyText"/>
      </w:pPr>
      <w:r>
        <w:t xml:space="preserve">85+ brand impressions at Yangon industry events</w:t>
      </w:r>
    </w:p>
    <w:p>
      <w:pPr>
        <w:pStyle w:val="BodyText"/>
      </w:pPr>
      <w:r>
        <w:t xml:space="preserve">Partnership Development</w:t>
      </w:r>
    </w:p>
    <w:p>
      <w:pPr>
        <w:pStyle w:val="BodyText"/>
      </w:pPr>
      <w:r>
        <w:t xml:space="preserve">15%</w:t>
      </w:r>
    </w:p>
    <w:p>
      <w:pPr>
        <w:pStyle w:val="BodyText"/>
      </w:pPr>
      <w:r>
        <w:t xml:space="preserve">20+ strategic agreements with Myanmar firms</w:t>
      </w:r>
    </w:p>
    <w:p>
      <w:pPr>
        <w:pStyle w:val="BodyText"/>
      </w:pPr>
      <w:r>
        <w:t xml:space="preserve">Burmese Content Localization</w:t>
      </w:r>
    </w:p>
    <w:p>
      <w:pPr>
        <w:pStyle w:val="BodyText"/>
      </w:pPr>
      <w:r>
        <w:t xml:space="preserve">d 15%</w:t>
      </w:r>
    </w:p>
    <w:p>
      <w:pPr>
        <w:pStyle w:val="BodyText"/>
      </w:pPr>
      <w:r>
        <w:t xml:space="preserve">All materials in Burmese/English dual-language</w:t>
      </w:r>
    </w:p>
    <w:bookmarkEnd w:id="31"/>
    <w:bookmarkStart w:id="32" w:name="implementation-timeline"/>
    <w:p>
      <w:pPr>
        <w:pStyle w:val="Heading2"/>
      </w:pPr>
      <w:r>
        <w:t xml:space="preserve">Implementation Timeline</w:t>
      </w:r>
    </w:p>
    <w:p>
      <w:pPr>
        <w:pStyle w:val="FirstParagraph"/>
      </w:pPr>
      <w:r>
        <w:rPr>
          <w:bCs/>
          <w:b/>
        </w:rPr>
        <w:t xml:space="preserve">Months 1-3:</w:t>
      </w:r>
      <w:r>
        <w:t xml:space="preserve"> </w:t>
      </w:r>
      <w:r>
        <w:t xml:space="preserve">Market research deep dive, Burmese content development, university partnership setup. Launch Facebook/Line campaign targeting Yangon industrial zones.</w:t>
      </w:r>
    </w:p>
    <w:p>
      <w:pPr>
        <w:pStyle w:val="BodyText"/>
      </w:pPr>
      <w:r>
        <w:rPr>
          <w:bCs/>
          <w:b/>
        </w:rPr>
        <w:t xml:space="preserve">Months 4-6:</w:t>
      </w:r>
      <w:r>
        <w:t xml:space="preserve"> </w:t>
      </w:r>
      <w:r>
        <w:t xml:space="preserve">First workshop series at Yangon Chamber of Commerce; secure first 10 pilot contracts with manufacturing clients; optimize Google My Business for local searches.</w:t>
      </w:r>
    </w:p>
    <w:p>
      <w:pPr>
        <w:pStyle w:val="BodyText"/>
      </w:pPr>
      <w:r>
        <w:rPr>
          <w:bCs/>
          <w:b/>
        </w:rPr>
        <w:t xml:space="preserve">Months 7-12:</w:t>
      </w:r>
      <w:r>
        <w:t xml:space="preserve"> </w:t>
      </w:r>
      <w:r>
        <w:t xml:space="preserve">Scale partnerships to renewable energy sector; publish monsoon-adaptation case studies; target 35% market recognition through consistent local engagement.</w:t>
      </w:r>
    </w:p>
    <w:bookmarkEnd w:id="32"/>
    <w:bookmarkStart w:id="33" w:name="evaluation-kpis"/>
    <w:p>
      <w:pPr>
        <w:pStyle w:val="Heading2"/>
      </w:pPr>
      <w:r>
        <w:t xml:space="preserve">Evaluation &amp; KPIs</w:t>
      </w:r>
    </w:p>
    <w:p>
      <w:pPr>
        <w:pStyle w:val="FirstParagraph"/>
      </w:pPr>
      <w:r>
        <w:t xml:space="preserve">We track success through Myanmar-specific metrics:</w:t>
      </w:r>
    </w:p>
    <w:p>
      <w:pPr>
        <w:numPr>
          <w:ilvl w:val="0"/>
          <w:numId w:val="1009"/>
        </w:numPr>
        <w:pStyle w:val="Compact"/>
      </w:pPr>
      <w:r>
        <w:t xml:space="preserve">Local Search Visibility: Top 3 ranking for "Mechanical Engineer Yangon" on Google</w:t>
      </w:r>
    </w:p>
    <w:p>
      <w:pPr>
        <w:numPr>
          <w:ilvl w:val="0"/>
          <w:numId w:val="1009"/>
        </w:numPr>
        <w:pStyle w:val="Compact"/>
      </w:pPr>
      <w:r>
        <w:t xml:space="preserve">Lead Quality: Minimum 40% conversion rate from leads to consultations (vs. industry average of 25%)</w:t>
      </w:r>
    </w:p>
    <w:p>
      <w:pPr>
        <w:numPr>
          <w:ilvl w:val="0"/>
          <w:numId w:val="1009"/>
        </w:numPr>
        <w:pStyle w:val="Compact"/>
      </w:pPr>
      <w:r>
        <w:t xml:space="preserve">Cultural Relevance Score: Measured via client feedback on Burmese-language service quality</w:t>
      </w:r>
    </w:p>
    <w:p>
      <w:pPr>
        <w:numPr>
          <w:ilvl w:val="0"/>
          <w:numId w:val="1009"/>
        </w:numPr>
        <w:pStyle w:val="Compact"/>
      </w:pPr>
      <w:r>
        <w:t xml:space="preserve">Market Penetration Rate: Number of Yangon industrial zones covered (target: 12 zones by Month 18)</w:t>
      </w:r>
    </w:p>
    <w:bookmarkEnd w:id="33"/>
    <w:bookmarkStart w:id="34" w:name="conclusion"/>
    <w:p>
      <w:pPr>
        <w:pStyle w:val="Heading2"/>
      </w:pPr>
      <w:r>
        <w:t xml:space="preserve">Conclusion</w:t>
      </w:r>
    </w:p>
    <w:p>
      <w:pPr>
        <w:pStyle w:val="FirstParagraph"/>
      </w:pPr>
      <w:r>
        <w:t xml:space="preserve">This Marketing Plan transforms how Mechanical Engineer services are perceived in Myanmar Yangon. By embedding local context into every touchpoint—through Burmese communication, climate-adapted solutions, and strategic partnerships—we position ourselves as the indispensable engineering partner for Yangon's growth trajectory. As infrastructure investment surges across Myanmar Yangon, our tailored approach ensures we capture market share while delivering measurable value to clients navigating Southeast Asia's most dynamic industrial market. The plan delivers a sustainable framework where "Mechanical Engineer" becomes synonymous with locally optimized engineering excellence in Myanmar.</w:t>
      </w:r>
    </w:p>
    <w:p>
      <w:pPr>
        <w:pStyle w:val="BodyText"/>
      </w:pPr>
      <w:r>
        <w:rPr>
          <w:bCs/>
          <w:b/>
        </w:rPr>
        <w:t xml:space="preserve">Word Count: 872</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Mechanical Engineer Services in Yangon, Myanmar</dc:title>
  <dc:creator/>
  <dc:language>en</dc:language>
  <cp:keywords/>
  <dcterms:created xsi:type="dcterms:W3CDTF">2026-07-19T04:38:25Z</dcterms:created>
  <dcterms:modified xsi:type="dcterms:W3CDTF">2026-07-19T04:38:25Z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