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2bfb004b7ce25ce6a961d350f74870b6cf86609"/>
    <w:p>
      <w:pPr>
        <w:pStyle w:val="Heading1"/>
      </w:pPr>
      <w:r>
        <w:t xml:space="preserve">Comprehensive Marketing Plan for Mechanical Engineer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scaling mechanical engineering services within the dynamic urban landscape of Nigeria Abuja. As the political, administrative, and economic hub of Nigeria, Abuja presents unprecedented opportunities for a specialized Mechanical Engineer seeking to address critical infrastructure development needs. Our target is to position our firm as the premier provider of innovative mechanical engineering solutions across Abuja's rapidly expanding construction, energy, and manufacturing sectors. This Marketing Plan details actionable strategies to capture market share by leveraging local market dynamics while emphasizing our expertise in Nigeria Abuja's unique environmental and infrastructural challenges.</w:t>
      </w:r>
    </w:p>
    <w:bookmarkEnd w:id="20"/>
    <w:bookmarkStart w:id="21" w:name="market-analysis-nigeria-abuja-context"/>
    <w:p>
      <w:pPr>
        <w:pStyle w:val="Heading2"/>
      </w:pPr>
      <w:r>
        <w:t xml:space="preserve">Market Analysis: Nigeria Abuja Context</w:t>
      </w:r>
    </w:p>
    <w:p>
      <w:pPr>
        <w:pStyle w:val="FirstParagraph"/>
      </w:pPr>
      <w:r>
        <w:t xml:space="preserve">Nigeria Abuja's growth trajectory presents a compelling case for mechanical engineering services. With the federal government as the primary anchor tenant, Abuja experiences consistent infrastructure investment including new government buildings, healthcare facilities, and industrial parks. The city's population has surged past 4 million, driving demand for HVAC systems in commercial complexes, energy-efficient building solutions, and industrial machinery maintenance. According to recent data from the National Bureau of Statistics (NBS), Abuja's construction sector grew by 12.7% annually (2020-2023), creating a high-potential market for a Mechanical Engineer specializing in sustainable urban solutions.</w:t>
      </w:r>
    </w:p>
    <w:p>
      <w:pPr>
        <w:pStyle w:val="BodyText"/>
      </w:pPr>
      <w:r>
        <w:t xml:space="preserve">Key challenges facing mechanical engineering service providers in Nigeria Abuja include:</w:t>
      </w:r>
    </w:p>
    <w:p>
      <w:pPr>
        <w:numPr>
          <w:ilvl w:val="0"/>
          <w:numId w:val="1001"/>
        </w:numPr>
        <w:pStyle w:val="Compact"/>
      </w:pPr>
      <w:r>
        <w:t xml:space="preserve">Power instability requiring robust backup systems design</w:t>
      </w:r>
    </w:p>
    <w:p>
      <w:pPr>
        <w:numPr>
          <w:ilvl w:val="0"/>
          <w:numId w:val="1001"/>
        </w:numPr>
        <w:pStyle w:val="Compact"/>
      </w:pPr>
      <w:r>
        <w:t xml:space="preserve">Sparse local supply chains for specialized parts</w:t>
      </w:r>
    </w:p>
    <w:p>
      <w:pPr>
        <w:numPr>
          <w:ilvl w:val="0"/>
          <w:numId w:val="1001"/>
        </w:numPr>
        <w:pStyle w:val="Compact"/>
      </w:pPr>
      <w:r>
        <w:t xml:space="preserve">Cultural preferences for immediate problem-solving over preventive maintenance</w:t>
      </w:r>
    </w:p>
    <w:p>
      <w:pPr>
        <w:numPr>
          <w:ilvl w:val="0"/>
          <w:numId w:val="1001"/>
        </w:numPr>
        <w:pStyle w:val="Compact"/>
      </w:pPr>
      <w:r>
        <w:t xml:space="preserve">Competitive pricing pressures from foreign engineering firms</w:t>
      </w:r>
    </w:p>
    <w:bookmarkEnd w:id="21"/>
    <w:bookmarkStart w:id="22" w:name="target-audience-segmentation"/>
    <w:p>
      <w:pPr>
        <w:pStyle w:val="Heading2"/>
      </w:pPr>
      <w:r>
        <w:t xml:space="preserve">Target Audience Segmentation</w:t>
      </w:r>
    </w:p>
    <w:p>
      <w:pPr>
        <w:pStyle w:val="FirstParagraph"/>
      </w:pPr>
      <w:r>
        <w:t xml:space="preserve">This Marketing Plan focuses on three high-value segments within Nigeria Abuja:</w:t>
      </w:r>
    </w:p>
    <w:p>
      <w:pPr>
        <w:numPr>
          <w:ilvl w:val="0"/>
          <w:numId w:val="1002"/>
        </w:numPr>
        <w:pStyle w:val="Compact"/>
      </w:pPr>
      <w:r>
        <w:rPr>
          <w:bCs/>
          <w:b/>
        </w:rPr>
        <w:t xml:space="preserve">Government Agencies:</w:t>
      </w:r>
      <w:r>
        <w:t xml:space="preserve"> </w:t>
      </w:r>
      <w:r>
        <w:t xml:space="preserve">Federal Ministry of Works, Abuja Municipal Area Council (AMAC), and National Emergency Management Agency (NEMA) requiring HVAC systems for public infrastructure.</w:t>
      </w:r>
    </w:p>
    <w:p>
      <w:pPr>
        <w:numPr>
          <w:ilvl w:val="0"/>
          <w:numId w:val="1002"/>
        </w:numPr>
        <w:pStyle w:val="Compact"/>
      </w:pPr>
      <w:r>
        <w:rPr>
          <w:bCs/>
          <w:b/>
        </w:rPr>
        <w:t xml:space="preserve">Commercial Developers:</w:t>
      </w:r>
      <w:r>
        <w:t xml:space="preserve"> </w:t>
      </w:r>
      <w:r>
        <w:t xml:space="preserve">Major real estate firms building new office complexes in areas like Garki, Wuse 2, and Jabi. Demand centers on energy-efficient building systems to meet emerging Nigerian standards.</w:t>
      </w:r>
    </w:p>
    <w:p>
      <w:pPr>
        <w:numPr>
          <w:ilvl w:val="0"/>
          <w:numId w:val="1002"/>
        </w:numPr>
        <w:pStyle w:val="Compact"/>
      </w:pPr>
      <w:r>
        <w:rPr>
          <w:bCs/>
          <w:b/>
        </w:rPr>
        <w:t xml:space="preserve">Manufacturing Enterprises:</w:t>
      </w:r>
      <w:r>
        <w:t xml:space="preserve"> </w:t>
      </w:r>
      <w:r>
        <w:t xml:space="preserve">Industrial parks in Abaji and Kuje requiring machinery installation, maintenance contracts, and process optimization for food processing and light manufacturing.</w:t>
      </w:r>
    </w:p>
    <w:bookmarkEnd w:id="22"/>
    <w:bookmarkStart w:id="23" w:name="unique-value-proposition"/>
    <w:p>
      <w:pPr>
        <w:pStyle w:val="Heading2"/>
      </w:pPr>
      <w:r>
        <w:t xml:space="preserve">Unique Value Proposition</w:t>
      </w:r>
    </w:p>
    <w:p>
      <w:pPr>
        <w:pStyle w:val="FirstParagraph"/>
      </w:pPr>
      <w:r>
        <w:t xml:space="preserve">We position our Mechanical Engineer services as the locally adapted solution to Abuja's infrastructure challenges. Unlike international firms with rigid methodologies, our approach integrates:</w:t>
      </w:r>
    </w:p>
    <w:p>
      <w:pPr>
        <w:numPr>
          <w:ilvl w:val="0"/>
          <w:numId w:val="1003"/>
        </w:numPr>
        <w:pStyle w:val="Compact"/>
      </w:pPr>
      <w:r>
        <w:t xml:space="preserve">Deep understanding of Nigeria Abuja's tropical climate impacts on mechanical systems</w:t>
      </w:r>
    </w:p>
    <w:p>
      <w:pPr>
        <w:numPr>
          <w:ilvl w:val="0"/>
          <w:numId w:val="1003"/>
        </w:numPr>
        <w:pStyle w:val="Compact"/>
      </w:pPr>
      <w:r>
        <w:t xml:space="preserve">Localization of components to bypass import delays common in Abuja supply chains</w:t>
      </w:r>
    </w:p>
    <w:p>
      <w:pPr>
        <w:numPr>
          <w:ilvl w:val="0"/>
          <w:numId w:val="1003"/>
        </w:numPr>
        <w:pStyle w:val="Compact"/>
      </w:pPr>
      <w:r>
        <w:t xml:space="preserve">Proven experience with Nigerian building codes and government procurement processes</w:t>
      </w:r>
    </w:p>
    <w:bookmarkEnd w:id="23"/>
    <w:bookmarkStart w:id="28" w:name="marketing-strategies-tactics"/>
    <w:p>
      <w:pPr>
        <w:pStyle w:val="Heading2"/>
      </w:pPr>
      <w:r>
        <w:t xml:space="preserve">Marketing Strategies &amp; Tactics</w:t>
      </w:r>
    </w:p>
    <w:bookmarkStart w:id="24" w:name="Xa1b6434c087a0791fb6d3f57708fe30c47e1399"/>
    <w:p>
      <w:pPr>
        <w:pStyle w:val="Heading3"/>
      </w:pPr>
      <w:r>
        <w:t xml:space="preserve">1. Hyper-Local Branding Campaign (Nigeria Abuja Focused)</w:t>
      </w:r>
    </w:p>
    <w:p>
      <w:pPr>
        <w:pStyle w:val="FirstParagraph"/>
      </w:pPr>
      <w:r>
        <w:t xml:space="preserve">We will develop "Abuja-Smart Engineering" as our core branding identity, featuring:</w:t>
      </w:r>
      <w:r>
        <w:t xml:space="preserve"> </w:t>
      </w:r>
      <w:r>
        <w:t xml:space="preserve">- Localized marketing materials referencing Abuja landmarks (e.g., "From the Central Business District to Keffi Industrial Park")</w:t>
      </w:r>
      <w:r>
        <w:t xml:space="preserve"> </w:t>
      </w:r>
      <w:r>
        <w:t xml:space="preserve">- Partnership with Abuja Chamber of Commerce for industry events</w:t>
      </w:r>
      <w:r>
        <w:t xml:space="preserve"> </w:t>
      </w:r>
      <w:r>
        <w:t xml:space="preserve">- Targeted social media ads using geo-fencing within 50km of Abuja city limits</w:t>
      </w:r>
    </w:p>
    <w:bookmarkEnd w:id="24"/>
    <w:bookmarkStart w:id="25" w:name="strategic-partnerships-development"/>
    <w:p>
      <w:pPr>
        <w:pStyle w:val="Heading3"/>
      </w:pPr>
      <w:r>
        <w:t xml:space="preserve">2. Strategic Partnerships Development</w:t>
      </w:r>
    </w:p>
    <w:p>
      <w:pPr>
        <w:pStyle w:val="FirstParagraph"/>
      </w:pPr>
      <w:r>
        <w:t xml:space="preserve">Building alliances with key Nigeria Abuja stakeholders:</w:t>
      </w:r>
      <w:r>
        <w:t xml:space="preserve"> </w:t>
      </w:r>
      <w:r>
        <w:t xml:space="preserve">- Formal MOUs with AMAC for municipal infrastructure projects</w:t>
      </w:r>
      <w:r>
        <w:t xml:space="preserve"> </w:t>
      </w:r>
      <w:r>
        <w:t xml:space="preserve">- Co-hosting technical workshops with Ahmadu Bello University (ABU) College of Engineering</w:t>
      </w:r>
      <w:r>
        <w:t xml:space="preserve"> </w:t>
      </w:r>
      <w:r>
        <w:t xml:space="preserve">- Membership in Nigerian Society of Engineers (NSE) Abuja Chapter for credibility</w:t>
      </w:r>
    </w:p>
    <w:bookmarkEnd w:id="25"/>
    <w:bookmarkStart w:id="26" w:name="digital-presence-optimization"/>
    <w:p>
      <w:pPr>
        <w:pStyle w:val="Heading3"/>
      </w:pPr>
      <w:r>
        <w:t xml:space="preserve">3. Digital Presence Optimization</w:t>
      </w:r>
    </w:p>
    <w:p>
      <w:pPr>
        <w:pStyle w:val="FirstParagraph"/>
      </w:pPr>
      <w:r>
        <w:t xml:space="preserve">A tailored digital strategy targeting Nigeria Abuja users:</w:t>
      </w:r>
      <w:r>
        <w:t xml:space="preserve"> </w:t>
      </w:r>
      <w:r>
        <w:t xml:space="preserve">- SEO-optimized website with keywords "Mechanical Engineer in Abuja", "HVAC Services Nigeria"</w:t>
      </w:r>
      <w:r>
        <w:t xml:space="preserve"> </w:t>
      </w:r>
      <w:r>
        <w:t xml:space="preserve">- Google Ads campaign targeting construction firms in Abuja using Nigerian English terms</w:t>
      </w:r>
      <w:r>
        <w:t xml:space="preserve"> </w:t>
      </w:r>
      <w:r>
        <w:t xml:space="preserve">- WhatsApp business service for quick response to local inquiries (critical for Nigerian market culture)</w:t>
      </w:r>
    </w:p>
    <w:bookmarkEnd w:id="26"/>
    <w:bookmarkStart w:id="27" w:name="community-engagement-thought-leadership"/>
    <w:p>
      <w:pPr>
        <w:pStyle w:val="Heading3"/>
      </w:pPr>
      <w:r>
        <w:t xml:space="preserve">4. Community Engagement &amp; Thought Leadership</w:t>
      </w:r>
    </w:p>
    <w:p>
      <w:pPr>
        <w:pStyle w:val="FirstParagraph"/>
      </w:pPr>
      <w:r>
        <w:t xml:space="preserve">Establishing authority through:</w:t>
      </w:r>
      <w:r>
        <w:t xml:space="preserve"> </w:t>
      </w:r>
      <w:r>
        <w:t xml:space="preserve">- Monthly free webinars on "Mechanical Solutions for Abuja's Heat Challenge" via Facebook Live</w:t>
      </w:r>
      <w:r>
        <w:t xml:space="preserve"> </w:t>
      </w:r>
      <w:r>
        <w:t xml:space="preserve">- Publication of case studies on completed projects (e.g., "Cooling System Overhaul for Garki Hospital")</w:t>
      </w:r>
      <w:r>
        <w:t xml:space="preserve"> </w:t>
      </w:r>
      <w:r>
        <w:t xml:space="preserve">- Speaking engagements at Abuja Engineering Summit events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launch, Abuja Chamber partnership signing, initial social media campaign targeting AMAC contractors</w:t>
      </w:r>
    </w:p>
    <w:p>
      <w:pPr>
        <w:pStyle w:val="BodyText"/>
      </w:pPr>
      <w:r>
        <w:t xml:space="preserve">Q2 2024</w:t>
      </w:r>
    </w:p>
    <w:p>
      <w:pPr>
        <w:pStyle w:val="BodyText"/>
      </w:pPr>
      <w:r>
        <w:t xml:space="preserve">&lt;</w:t>
      </w:r>
    </w:p>
    <w:p>
      <w:pPr>
        <w:pStyle w:val="BodyText"/>
      </w:pPr>
      <w:r>
        <w:t xml:space="preserve">NSE Abuja Chapter membership drive, first community webinar, pilot project with a commercial developer in Wuse 2</w:t>
      </w:r>
    </w:p>
    <w:p>
      <w:pPr>
        <w:pStyle w:val="BodyText"/>
      </w:pPr>
      <w:r>
        <w:t xml:space="preserve">Q3 2024</w:t>
      </w:r>
    </w:p>
    <w:p>
      <w:pPr>
        <w:pStyle w:val="BodyText"/>
      </w:pPr>
      <w:r>
        <w:t xml:space="preserve">&lt;</w:t>
      </w:r>
    </w:p>
    <w:p>
      <w:pPr>
        <w:pStyle w:val="BodyText"/>
      </w:pPr>
      <w:r>
        <w:t xml:space="preserve">Formal MOU with AMAC for municipal projects, expanded Google Ads campaign covering all Abuja local governments</w:t>
      </w:r>
    </w:p>
    <w:p>
      <w:pPr>
        <w:pStyle w:val="BodyText"/>
      </w:pPr>
      <w:r>
        <w:t xml:space="preserve">Q4 2024</w:t>
      </w:r>
    </w:p>
    <w:p>
      <w:pPr>
        <w:pStyle w:val="BodyText"/>
      </w:pPr>
      <w:r>
        <w:t xml:space="preserve">&lt;</w:t>
      </w:r>
    </w:p>
    <w:p>
      <w:pPr>
        <w:pStyle w:val="BodyText"/>
      </w:pPr>
      <w:r>
        <w:t xml:space="preserve">CASE STUDY publication: "Mechanical Engineer Solution for Jabi Industrial Park Efficiency", Year-end review and Q1 2025 planning</w:t>
      </w:r>
    </w:p>
    <w:bookmarkEnd w:id="29"/>
    <w:bookmarkStart w:id="30" w:name="budget-allocation-first-year"/>
    <w:p>
      <w:pPr>
        <w:pStyle w:val="Heading2"/>
      </w:pPr>
      <w:r>
        <w:t xml:space="preserve">Budget Allocation (First Year)</w:t>
      </w:r>
    </w:p>
    <w:p>
      <w:pPr>
        <w:pStyle w:val="FirstParagraph"/>
      </w:pPr>
      <w:r>
        <w:t xml:space="preserve">Total Budget: ₦3.8 Million Naira (Approx. $4,700 USD)</w:t>
      </w:r>
    </w:p>
    <w:p>
      <w:pPr>
        <w:numPr>
          <w:ilvl w:val="0"/>
          <w:numId w:val="1004"/>
        </w:numPr>
        <w:pStyle w:val="Compact"/>
      </w:pPr>
      <w:r>
        <w:t xml:space="preserve">Content Creation &amp; Digital Marketing: 45% - Localized videos, SEO, Google Ads</w:t>
      </w:r>
    </w:p>
    <w:p>
      <w:pPr>
        <w:numPr>
          <w:ilvl w:val="0"/>
          <w:numId w:val="1004"/>
        </w:numPr>
        <w:pStyle w:val="Compact"/>
      </w:pPr>
      <w:r>
        <w:t xml:space="preserve">Partnership Development: 25% - Event sponsorships, MOU-related costs</w:t>
      </w:r>
    </w:p>
    <w:p>
      <w:pPr>
        <w:numPr>
          <w:ilvl w:val="0"/>
          <w:numId w:val="1004"/>
        </w:numPr>
        <w:pStyle w:val="Compact"/>
      </w:pPr>
      <w:r>
        <w:t xml:space="preserve">Community Engagement: 20% - Webinar platforms, workshop materials</w:t>
      </w:r>
    </w:p>
    <w:p>
      <w:pPr>
        <w:numPr>
          <w:ilvl w:val="0"/>
          <w:numId w:val="1004"/>
        </w:numPr>
        <w:pStyle w:val="Compact"/>
      </w:pPr>
      <w:r>
        <w:t xml:space="preserve">Analytics &amp; Reporting: 10% - Tracking local lead conversion rates in Nigeria Abuja market</w:t>
      </w:r>
    </w:p>
    <w:bookmarkEnd w:id="30"/>
    <w:bookmarkStart w:id="31" w:name="performance-metrics-expected-outcomes"/>
    <w:p>
      <w:pPr>
        <w:pStyle w:val="Heading2"/>
      </w:pPr>
      <w:r>
        <w:t xml:space="preserve">Performance Metrics &amp; Expected Outcomes</w:t>
      </w:r>
    </w:p>
    <w:p>
      <w:pPr>
        <w:pStyle w:val="FirstParagraph"/>
      </w:pPr>
      <w:r>
        <w:t xml:space="preserve">We measure success through Nigeria Abuja-specific KPIs:</w:t>
      </w:r>
    </w:p>
    <w:p>
      <w:pPr>
        <w:numPr>
          <w:ilvl w:val="0"/>
          <w:numId w:val="1005"/>
        </w:numPr>
        <w:pStyle w:val="Compact"/>
      </w:pPr>
      <w:r>
        <w:t xml:space="preserve">50+ qualified leads from Abuja-based construction firms within 6 months</w:t>
      </w:r>
    </w:p>
    <w:p>
      <w:pPr>
        <w:numPr>
          <w:ilvl w:val="0"/>
          <w:numId w:val="1005"/>
        </w:numPr>
        <w:pStyle w:val="Compact"/>
      </w:pPr>
      <w:r>
        <w:t xml:space="preserve">3 government contracts secured with AMAC or Federal Ministry entities by Q4 2024</w:t>
      </w:r>
    </w:p>
    <w:p>
      <w:pPr>
        <w:numPr>
          <w:ilvl w:val="0"/>
          <w:numId w:val="1005"/>
        </w:numPr>
        <w:pStyle w:val="Compact"/>
      </w:pPr>
      <w:r>
        <w:t xml:space="preserve">75% client retention rate in Abuja commercial sector after first service delivery</w:t>
      </w:r>
    </w:p>
    <w:p>
      <w:pPr>
        <w:numPr>
          <w:ilvl w:val="0"/>
          <w:numId w:val="1005"/>
        </w:numPr>
        <w:pStyle w:val="Compact"/>
      </w:pPr>
      <w:r>
        <w:t xml:space="preserve">Brand recognition: 60% of target audience associates our name with "Mechanical Engineer in Nigeria Abuja" (measured via local surveys)</w:t>
      </w:r>
    </w:p>
    <w:bookmarkEnd w:id="31"/>
    <w:bookmarkStart w:id="32" w:name="Xb3f6eb001b547bccc48fd9ae1aea025f9ce67ae"/>
    <w:p>
      <w:pPr>
        <w:pStyle w:val="Heading2"/>
      </w:pPr>
      <w:r>
        <w:t xml:space="preserve">Conclusion: The Critical Role of This Marketing Plan</w:t>
      </w:r>
    </w:p>
    <w:p>
      <w:pPr>
        <w:pStyle w:val="FirstParagraph"/>
      </w:pPr>
      <w:r>
        <w:t xml:space="preserve">This Marketing Plan is not merely a business document—it is the essential blueprint for a Mechanical Engineer to thrive within Nigeria Abuja's unique ecosystem. By deeply understanding Abuja's infrastructure needs, cultural nuances, and regulatory environment, we position our services as indispensable to the city's development trajectory. As Nigeria continues its urbanization journey with Abuja at the forefront, this Marketing Plan ensures our Mechanical Engineer business becomes synonymous with reliable, locally intelligent engineering solutions that directly address the city's most pressing challenges. We project capturing 15% market share in Abuja's commercial HVAC segment within 24 months through consistent execution of this tailored strategy. The time to establish authority as the go-to Mechanical Engineer in Nigeria Abuja is now—this Marketing Plan makes that ambition achievable.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Nigeria Abuja</dc:title>
  <dc:creator/>
  <dc:language>en</dc:language>
  <cp:keywords/>
  <dcterms:created xsi:type="dcterms:W3CDTF">2026-07-21T13:16:30Z</dcterms:created>
  <dcterms:modified xsi:type="dcterms:W3CDTF">2026-07-21T13:16:30Z</dcterms:modified>
</cp:coreProperties>
</file>

<file path=docProps/custom.xml><?xml version="1.0" encoding="utf-8"?>
<Properties xmlns="http://schemas.openxmlformats.org/officeDocument/2006/custom-properties" xmlns:vt="http://schemas.openxmlformats.org/officeDocument/2006/docPropsVTypes"/>
</file>