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32" w:name="Xd706cf737fb80166993862445409249fd49a4ad"/>
    <w:p>
      <w:pPr>
        <w:pStyle w:val="Heading1"/>
      </w:pPr>
      <w:r>
        <w:t xml:space="preserve">Comprehensive Marketing Plan for Premium Mechanical Engineering Services in Sri Lanka Colombo</w:t>
      </w:r>
    </w:p>
    <w:bookmarkStart w:id="20" w:name="executive-summary"/>
    <w:p>
      <w:pPr>
        <w:pStyle w:val="Heading2"/>
      </w:pPr>
      <w:r>
        <w:t xml:space="preserve">Executive Summary</w:t>
      </w:r>
    </w:p>
    <w:p>
      <w:pPr>
        <w:pStyle w:val="FirstParagraph"/>
      </w:pPr>
      <w:r>
        <w:t xml:space="preserve">This Marketing Plan outlines a targeted strategy to establish and grow a premier mechanical engineering service provider in Sri Lanka Colombo. With rapid urbanization, industrial expansion, and infrastructure development across the capital city, demand for certified Mechanical Engineer expertise has surged. Our plan leverages Colombo's unique economic landscape to position our firm as the go-to solution for precision engineering services. By focusing on high-impact digital channels, strategic partnerships with local industries, and culturally resonant messaging, we project a 40% market share growth within 24 months while exceeding Sri Lanka Colombo's engineering service needs.</w:t>
      </w:r>
    </w:p>
    <w:bookmarkEnd w:id="20"/>
    <w:bookmarkStart w:id="21" w:name="X06437363aeceb4152de4c52b5c9973d96efe579"/>
    <w:p>
      <w:pPr>
        <w:pStyle w:val="Heading2"/>
      </w:pPr>
      <w:r>
        <w:t xml:space="preserve">Situation Analysis: Market Opportunity in Colombo</w:t>
      </w:r>
    </w:p>
    <w:p>
      <w:pPr>
        <w:pStyle w:val="FirstParagraph"/>
      </w:pPr>
      <w:r>
        <w:t xml:space="preserve">Sri Lanka Colombo presents an unparalleled opportunity for mechanical engineering services. As the nation's economic hub, Colombo houses 70% of Sri Lanka's manufacturing facilities and 50% of all industrial projects. The government's "Sri Lanka Vision 2030" prioritizes infrastructure modernization, creating massive demand for Mechanical Engineer professionals in HVAC systems, renewable energy installations, and factory automation. Current market gaps include inconsistent service quality from local providers and limited technical expertise in emerging sectors like solar thermal systems. A recent Colombo Chamber of Commerce report confirms a 35% annual increase in engineering service contracts since 2021, validating our strategic focus.</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Sri Lanka Colombo:</w:t>
      </w:r>
    </w:p>
    <w:p>
      <w:pPr>
        <w:numPr>
          <w:ilvl w:val="0"/>
          <w:numId w:val="1001"/>
        </w:numPr>
        <w:pStyle w:val="Compact"/>
      </w:pPr>
      <w:r>
        <w:rPr>
          <w:bCs/>
          <w:b/>
        </w:rPr>
        <w:t xml:space="preserve">Industrial Manufacturers:</w:t>
      </w:r>
      <w:r>
        <w:t xml:space="preserve"> </w:t>
      </w:r>
      <w:r>
        <w:t xml:space="preserve">Factories in Biyagama, Katunayake, and Homagama requiring machinery maintenance and efficiency optimization.</w:t>
      </w:r>
    </w:p>
    <w:p>
      <w:pPr>
        <w:numPr>
          <w:ilvl w:val="0"/>
          <w:numId w:val="1001"/>
        </w:numPr>
        <w:pStyle w:val="Compact"/>
      </w:pPr>
      <w:r>
        <w:rPr>
          <w:bCs/>
          <w:b/>
        </w:rPr>
        <w:t xml:space="preserve">Commercial Real Estate Developers:</w:t>
      </w:r>
      <w:r>
        <w:t xml:space="preserve"> </w:t>
      </w:r>
      <w:r>
        <w:t xml:space="preserve">Companies constructing high-rise offices (e.g., in Colombo 07 &amp; 09) needing HVAC and energy management systems.</w:t>
      </w:r>
    </w:p>
    <w:p>
      <w:pPr>
        <w:numPr>
          <w:ilvl w:val="0"/>
          <w:numId w:val="1001"/>
        </w:numPr>
        <w:pStyle w:val="Compact"/>
      </w:pPr>
      <w:r>
        <w:rPr>
          <w:bCs/>
          <w:b/>
        </w:rPr>
        <w:t xml:space="preserve">Government Agencies:</w:t>
      </w:r>
      <w:r>
        <w:t xml:space="preserve"> </w:t>
      </w:r>
      <w:r>
        <w:t xml:space="preserve">Ceylon Electricity Board and Colombo Port City projects seeking certified Mechanical Engineer audits and compliance solutions.</w:t>
      </w:r>
    </w:p>
    <w:bookmarkEnd w:id="22"/>
    <w:bookmarkStart w:id="23" w:name="marketing-objectives"/>
    <w:p>
      <w:pPr>
        <w:pStyle w:val="Heading2"/>
      </w:pPr>
      <w:r>
        <w:t xml:space="preserve">Marketing Objectives</w:t>
      </w:r>
    </w:p>
    <w:p>
      <w:pPr>
        <w:pStyle w:val="FirstParagraph"/>
      </w:pPr>
      <w:r>
        <w:t xml:space="preserve">Our SMART objectives for the first 18 months are:</w:t>
      </w:r>
    </w:p>
    <w:p>
      <w:pPr>
        <w:numPr>
          <w:ilvl w:val="0"/>
          <w:numId w:val="1002"/>
        </w:numPr>
        <w:pStyle w:val="Compact"/>
      </w:pPr>
      <w:r>
        <w:t xml:space="preserve">Achieve 60% brand recognition among Colombo industrial decision-makers through targeted awareness campaigns.</w:t>
      </w:r>
    </w:p>
    <w:bookmarkEnd w:id="23"/>
    <w:bookmarkStart w:id="27" w:name="core-marketing-strategies"/>
    <w:p>
      <w:pPr>
        <w:pStyle w:val="Heading2"/>
      </w:pPr>
      <w:r>
        <w:t xml:space="preserve">Core Marketing Strategies</w:t>
      </w:r>
    </w:p>
    <w:bookmarkStart w:id="24" w:name="digital-dominance-in-colombos-market"/>
    <w:p>
      <w:pPr>
        <w:pStyle w:val="Heading3"/>
      </w:pPr>
      <w:r>
        <w:t xml:space="preserve">1. Digital Dominance in Colombo's Market</w:t>
      </w:r>
    </w:p>
    <w:p>
      <w:pPr>
        <w:pStyle w:val="FirstParagraph"/>
      </w:pPr>
      <w:r>
        <w:t xml:space="preserve">We'll implement a hyper-localized digital strategy using Colombo-specific keywords and cultural context. Our website will feature:</w:t>
      </w:r>
    </w:p>
    <w:p>
      <w:pPr>
        <w:numPr>
          <w:ilvl w:val="0"/>
          <w:numId w:val="1003"/>
        </w:numPr>
        <w:pStyle w:val="Compact"/>
      </w:pPr>
      <w:r>
        <w:t xml:space="preserve">A "Colombo Engineering Solutions" hub showcasing case studies from recent projects at Colombo International Airport expansion.</w:t>
      </w:r>
    </w:p>
    <w:p>
      <w:pPr>
        <w:numPr>
          <w:ilvl w:val="0"/>
          <w:numId w:val="1003"/>
        </w:numPr>
        <w:pStyle w:val="Compact"/>
      </w:pPr>
      <w:r>
        <w:t xml:space="preserve">Google Ads targeting "Mechanical Engineer Colombo", "HVAC Services Sri Lanka", and "Industrial Maintenance Colombo".</w:t>
      </w:r>
    </w:p>
    <w:p>
      <w:pPr>
        <w:numPr>
          <w:ilvl w:val="0"/>
          <w:numId w:val="1003"/>
        </w:numPr>
        <w:pStyle w:val="Compact"/>
      </w:pPr>
      <w:r>
        <w:t xml:space="preserve">SEO optimized for Sri Lankan search trends: 78% of local businesses use mobile to search engineering services (per 2023 Colombo Digital Report).</w:t>
      </w:r>
    </w:p>
    <w:bookmarkEnd w:id="24"/>
    <w:bookmarkStart w:id="25" w:name="X869a6895cfadb5a673622ffa51f0c1fc6646a65"/>
    <w:p>
      <w:pPr>
        <w:pStyle w:val="Heading3"/>
      </w:pPr>
      <w:r>
        <w:t xml:space="preserve">2. Strategic Partnerships with Colombo Institutions</w:t>
      </w:r>
    </w:p>
    <w:p>
      <w:pPr>
        <w:pStyle w:val="FirstParagraph"/>
      </w:pPr>
      <w:r>
        <w:t xml:space="preserve">Cultivating alliances with key Colombo entities is critical:</w:t>
      </w:r>
    </w:p>
    <w:p>
      <w:pPr>
        <w:numPr>
          <w:ilvl w:val="0"/>
          <w:numId w:val="1004"/>
        </w:numPr>
        <w:pStyle w:val="Compact"/>
      </w:pPr>
      <w:r>
        <w:t xml:space="preserve">Collaborating with University of Moratuwa's Mechanical Engineering Department for student recruitment and joint research on tropical climate machinery adaptation.</w:t>
      </w:r>
    </w:p>
    <w:p>
      <w:pPr>
        <w:numPr>
          <w:ilvl w:val="0"/>
          <w:numId w:val="1004"/>
        </w:numPr>
        <w:pStyle w:val="Compact"/>
      </w:pPr>
      <w:r>
        <w:t xml:space="preserve">Becoming an official service provider partner for Sri Lanka Chamber of Commerce (Colombo headquarters) to access their corporate membership network.</w:t>
      </w:r>
    </w:p>
    <w:p>
      <w:pPr>
        <w:numPr>
          <w:ilvl w:val="0"/>
          <w:numId w:val="1004"/>
        </w:numPr>
        <w:pStyle w:val="Compact"/>
      </w:pPr>
      <w:r>
        <w:t xml:space="preserve">Hosting free "Colombo Industrial Efficiency Seminars" at Cinnamon Gardens premises, targeting factory managers with real-time cost-saving case studies from Colombo's textile sector.</w:t>
      </w:r>
    </w:p>
    <w:bookmarkEnd w:id="25"/>
    <w:bookmarkStart w:id="26" w:name="localized-brand-messaging"/>
    <w:p>
      <w:pPr>
        <w:pStyle w:val="Heading3"/>
      </w:pPr>
      <w:r>
        <w:t xml:space="preserve">3. Localized Brand Messaging</w:t>
      </w:r>
    </w:p>
    <w:p>
      <w:pPr>
        <w:pStyle w:val="FirstParagraph"/>
      </w:pPr>
      <w:r>
        <w:t xml:space="preserve">Our campaign will resonate with Sri Lanka Colombo's cultural context:</w:t>
      </w:r>
    </w:p>
    <w:p>
      <w:pPr>
        <w:numPr>
          <w:ilvl w:val="0"/>
          <w:numId w:val="1005"/>
        </w:numPr>
        <w:pStyle w:val="Compact"/>
      </w:pPr>
      <w:r>
        <w:t xml:space="preserve">Slogan: "Precision Engineering, Colombo-Ready" emphasizing adaptation to tropical humidity and monsoon conditions.</w:t>
      </w:r>
    </w:p>
    <w:p>
      <w:pPr>
        <w:numPr>
          <w:ilvl w:val="0"/>
          <w:numId w:val="1005"/>
        </w:numPr>
        <w:pStyle w:val="Compact"/>
      </w:pPr>
      <w:r>
        <w:t xml:space="preserve">Testimonials featuring successful projects at iconic Colombo sites (e.g., Galle Face Hotel HVAC overhaul, SLIM Industrial Park upgrades).</w:t>
      </w:r>
    </w:p>
    <w:p>
      <w:pPr>
        <w:numPr>
          <w:ilvl w:val="0"/>
          <w:numId w:val="1005"/>
        </w:numPr>
        <w:pStyle w:val="Compact"/>
      </w:pPr>
      <w:r>
        <w:t xml:space="preserve">Content marketing in Sinhala/Tamil for community trust-building, especially in suburban industrial zones like Dehiwala and Moratuwa.</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45%</w:t>
      </w:r>
    </w:p>
    <w:p>
      <w:pPr>
        <w:pStyle w:val="BodyText"/>
      </w:pPr>
      <w:r>
        <w:t xml:space="preserve">Traffic generation for Colombo-based inquiries; targeted keywords like "Mechanical Engineer near me Colombo"</w:t>
      </w:r>
    </w:p>
    <w:p>
      <w:pPr>
        <w:pStyle w:val="BodyText"/>
      </w:pPr>
      <w:r>
        <w:t xml:space="preserve">Strategic Partnerships</w:t>
      </w:r>
    </w:p>
    <w:p>
      <w:pPr>
        <w:pStyle w:val="BodyText"/>
      </w:pPr>
      <w:r>
        <w:t xml:space="preserve">30%</w:t>
      </w:r>
    </w:p>
    <w:p>
      <w:pPr>
        <w:pStyle w:val="BodyText"/>
      </w:pPr>
      <w:r>
        <w:t xml:space="preserve">Chamber of Commerce sponsorships, university collaborations</w:t>
      </w:r>
    </w:p>
    <w:p>
      <w:pPr>
        <w:pStyle w:val="BodyText"/>
      </w:pPr>
      <w:r>
        <w:t xml:space="preserve">Promotional Events</w:t>
      </w:r>
    </w:p>
    <w:p>
      <w:pPr>
        <w:pStyle w:val="BodyText"/>
      </w:pPr>
      <w:r>
        <w:t xml:space="preserve">15%</w:t>
      </w:r>
    </w:p>
    <w:p>
      <w:pPr>
        <w:pStyle w:val="BodyText"/>
      </w:pPr>
      <w:r>
        <w:t xml:space="preserve">Seminars in Colombo's commercial districts (Bambalapitiya, Fort)</w:t>
      </w:r>
    </w:p>
    <w:p>
      <w:pPr>
        <w:pStyle w:val="BodyText"/>
      </w:pPr>
      <w:r>
        <w:t xml:space="preserve">Content Creation</w:t>
      </w:r>
    </w:p>
    <w:p>
      <w:pPr>
        <w:pStyle w:val="BodyText"/>
      </w:pPr>
      <w:r>
        <w:t xml:space="preserve">10%</w:t>
      </w:r>
    </w:p>
    <w:p>
      <w:pPr>
        <w:pStyle w:val="BodyText"/>
      </w:pPr>
      <w:r>
        <w:t xml:space="preserve">Cultural-localized videos showing Mechanical Engineer solutions for Colombo-specific challenges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 secure Chamber of Commerce partnership, initiate SEO campaign targeting Colombo keywords.</w:t>
      </w:r>
    </w:p>
    <w:p>
      <w:pPr>
        <w:pStyle w:val="BodyText"/>
      </w:pPr>
      <w:r>
        <w:rPr>
          <w:bCs/>
          <w:b/>
        </w:rPr>
        <w:t xml:space="preserve">Months 4-6:</w:t>
      </w:r>
      <w:r>
        <w:t xml:space="preserve"> </w:t>
      </w:r>
      <w:r>
        <w:t xml:space="preserve">Host first Colombo Industrial Efficiency Seminar at Cinnamon Gardens; launch Sinhala/Tamil social media content.</w:t>
      </w:r>
    </w:p>
    <w:p>
      <w:pPr>
        <w:pStyle w:val="BodyText"/>
      </w:pPr>
      <w:r>
        <w:rPr>
          <w:bCs/>
          <w:b/>
        </w:rPr>
        <w:t xml:space="preserve">Months 7-12:</w:t>
      </w:r>
      <w:r>
        <w:t xml:space="preserve"> </w:t>
      </w:r>
      <w:r>
        <w:t xml:space="preserve">Implement university collaboration program; expand to Moratuwa and Biyagama industrial zones with field teams.</w:t>
      </w:r>
    </w:p>
    <w:p>
      <w:pPr>
        <w:pStyle w:val="BodyText"/>
      </w:pPr>
      <w:r>
        <w:rPr>
          <w:bCs/>
          <w:b/>
        </w:rPr>
        <w:t xml:space="preserve">Months 13-18:</w:t>
      </w:r>
      <w:r>
        <w:t xml:space="preserve"> </w:t>
      </w:r>
      <w:r>
        <w:t xml:space="preserve">Scale successful Colombo pilot programs; pursue government tender submissions for Port City projects.</w:t>
      </w:r>
    </w:p>
    <w:bookmarkEnd w:id="29"/>
    <w:bookmarkStart w:id="30" w:name="evaluation-framework"/>
    <w:p>
      <w:pPr>
        <w:pStyle w:val="Heading2"/>
      </w:pPr>
      <w:r>
        <w:t xml:space="preserve">Evaluation Framework</w:t>
      </w:r>
    </w:p>
    <w:p>
      <w:pPr>
        <w:pStyle w:val="FirstParagraph"/>
      </w:pPr>
      <w:r>
        <w:t xml:space="preserve">We'll track success through Sri Lanka Colombo-specific KPIs:</w:t>
      </w:r>
    </w:p>
    <w:p>
      <w:pPr>
        <w:numPr>
          <w:ilvl w:val="0"/>
          <w:numId w:val="1006"/>
        </w:numPr>
        <w:pStyle w:val="Compact"/>
      </w:pPr>
      <w:r>
        <w:rPr>
          <w:bCs/>
          <w:b/>
        </w:rPr>
        <w:t xml:space="preserve">Local Engagement Rate:</w:t>
      </w:r>
      <w:r>
        <w:t xml:space="preserve"> </w:t>
      </w:r>
      <w:r>
        <w:t xml:space="preserve">% of website visitors from Colombo (target: 75%+).</w:t>
      </w:r>
    </w:p>
    <w:p>
      <w:pPr>
        <w:numPr>
          <w:ilvl w:val="0"/>
          <w:numId w:val="1006"/>
        </w:numPr>
        <w:pStyle w:val="Compact"/>
      </w:pPr>
      <w:r>
        <w:rPr>
          <w:bCs/>
          <w:b/>
        </w:rPr>
        <w:t xml:space="preserve">Cultural Relevance Score:</w:t>
      </w:r>
      <w:r>
        <w:t xml:space="preserve"> </w:t>
      </w:r>
      <w:r>
        <w:t xml:space="preserve">Measured via social media sentiment analysis in Sinhala/Tamil (target: 90% positive).</w:t>
      </w:r>
    </w:p>
    <w:p>
      <w:pPr>
        <w:numPr>
          <w:ilvl w:val="0"/>
          <w:numId w:val="1006"/>
        </w:numPr>
        <w:pStyle w:val="Compact"/>
      </w:pPr>
      <w:r>
        <w:rPr>
          <w:bCs/>
          <w:b/>
        </w:rPr>
        <w:t xml:space="preserve">Client Acquisition Cost:</w:t>
      </w:r>
      <w:r>
        <w:t xml:space="preserve"> </w:t>
      </w:r>
      <w:r>
        <w:t xml:space="preserve">Targeting Rs. 85,000 per new Colombo industrial client (vs industry average of Rs. 125,000).</w:t>
      </w:r>
    </w:p>
    <w:bookmarkEnd w:id="30"/>
    <w:bookmarkStart w:id="31" w:name="X08a2a3e4787a5ae3c63ae1e21e5fdee0453ffcc"/>
    <w:p>
      <w:pPr>
        <w:pStyle w:val="Heading2"/>
      </w:pPr>
      <w:r>
        <w:t xml:space="preserve">Conclusion: Why This Plan Wins in Sri Lanka Colombo</w:t>
      </w:r>
    </w:p>
    <w:p>
      <w:pPr>
        <w:pStyle w:val="FirstParagraph"/>
      </w:pPr>
      <w:r>
        <w:t xml:space="preserve">This Marketing Plan transcends generic approaches by embedding the Mechanical Engineer service within Sri Lanka Colombo's operational reality. We address the city's unique engineering challenges – monsoon durability, high-density industrial zones, and cultural business practices – rather than applying offshore templates. By making "Colombo" central to our brand narrative (e.g., "Mechanical Engineering Solutions Designed for Colombo's Climate"), we build immediate relevance. The plan ensures every marketing dollar drives measurable results in Sri Lanka's most dynamic commercial market. Within two years, this focused strategy will establish us as the Mechanical Engineer partner of choice for Colombo's growth engine, transforming how engineering services are delivered in the heart of Sri Lanka.</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Colombo, Sri Lanka</dc:title>
  <dc:creator/>
  <dc:language>en</dc:language>
  <cp:keywords/>
  <dcterms:created xsi:type="dcterms:W3CDTF">2026-07-21T11:48:10Z</dcterms:created>
  <dcterms:modified xsi:type="dcterms:W3CDTF">2026-07-21T11:48:10Z</dcterms:modified>
</cp:coreProperties>
</file>

<file path=docProps/custom.xml><?xml version="1.0" encoding="utf-8"?>
<Properties xmlns="http://schemas.openxmlformats.org/officeDocument/2006/custom-properties" xmlns:vt="http://schemas.openxmlformats.org/officeDocument/2006/docPropsVTypes"/>
</file>