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97690cbd4a22ec21b395c57366c1ea68286e947"/>
    <w:p>
      <w:pPr>
        <w:pStyle w:val="Heading1"/>
      </w:pPr>
      <w:r>
        <w:t xml:space="preserve">Strategic Marketing Plan for Mechanical Engineering Services in Thailand Bangkok</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mechanical engineering consultancy services within the dynamic urban landscape of Thailand Bangkok. As the capital city experiences rapid industrial expansion, infrastructure development, and manufacturing growth, demand for specialized Mechanical Engineer expertise has reached critical levels. This plan details how we will position ourselves as the premier provider of innovative mechanical solutions for Bangkok's evolving technical challenges. Our approach combines hyper-local market understanding with global engineering best practices to capture 25% market share in commercial HVAC and industrial automation within three years.</w:t>
      </w:r>
    </w:p>
    <w:bookmarkEnd w:id="20"/>
    <w:bookmarkStart w:id="21" w:name="market-analysis-thailand-bangkok-context"/>
    <w:p>
      <w:pPr>
        <w:pStyle w:val="Heading2"/>
      </w:pPr>
      <w:r>
        <w:t xml:space="preserve">Market Analysis: Thailand Bangkok Context</w:t>
      </w:r>
    </w:p>
    <w:p>
      <w:pPr>
        <w:pStyle w:val="FirstParagraph"/>
      </w:pPr>
      <w:r>
        <w:t xml:space="preserve">Bangkok's economy, representing 34% of Thailand's GDP, drives intense demand for mechanical engineering services across multiple sectors. The city hosts over 150 manufacturing hubs, 50+ new commercial construction projects annually (per Department of Industrial Promotion), and faces critical challenges including energy efficiency in aging infrastructure (estimated at 40% energy waste) and the need for sustainable HVAC systems in tropical conditions. As Thailand pushes toward its "Thailand 4.0" economic model, mechanical engineering solutions are pivotal for industrial automation, green building certifications (such as Green Label), and smart city initiatives. Our target clients include multinational manufacturers in Eastern Seaboard industrial estates, high-rise property developers like Siam Commercial Bank's real estate arm, and government agencies implementing Bangkok Smart City projects.</w:t>
      </w:r>
    </w:p>
    <w:bookmarkEnd w:id="21"/>
    <w:bookmarkStart w:id="22" w:name="competitive-analysis"/>
    <w:p>
      <w:pPr>
        <w:pStyle w:val="Heading2"/>
      </w:pPr>
      <w:r>
        <w:t xml:space="preserve">Competitive Analysis</w:t>
      </w:r>
    </w:p>
    <w:p>
      <w:pPr>
        <w:pStyle w:val="FirstParagraph"/>
      </w:pPr>
      <w:r>
        <w:t xml:space="preserve">The Bangkok mechanical engineering market is fragmented with three primary competitor types: international firms (e.g., Siemens, AECOM), local engineering consultancies (e.g., Thai Engineering Services), and freelance Mechanical Engineer practitioners. Key gaps in current offerings include:</w:t>
      </w:r>
    </w:p>
    <w:p>
      <w:pPr>
        <w:numPr>
          <w:ilvl w:val="0"/>
          <w:numId w:val="1001"/>
        </w:numPr>
        <w:pStyle w:val="Compact"/>
      </w:pPr>
      <w:r>
        <w:t xml:space="preserve">Over-reliance on Western models without tropical climate adaptation</w:t>
      </w:r>
    </w:p>
    <w:p>
      <w:pPr>
        <w:numPr>
          <w:ilvl w:val="0"/>
          <w:numId w:val="1001"/>
        </w:numPr>
        <w:pStyle w:val="Compact"/>
      </w:pPr>
      <w:r>
        <w:t xml:space="preserve">Limited bilingual support for English-speaking foreign investors</w:t>
      </w:r>
    </w:p>
    <w:p>
      <w:pPr>
        <w:numPr>
          <w:ilvl w:val="0"/>
          <w:numId w:val="1001"/>
        </w:numPr>
        <w:pStyle w:val="Compact"/>
      </w:pPr>
      <w:r>
        <w:t xml:space="preserve">Minimal focus on energy conservation solutions for Thai building codes</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Positioning:</w:t>
      </w:r>
      <w:r>
        <w:t xml:space="preserve"> </w:t>
      </w:r>
      <w:r>
        <w:t xml:space="preserve">Become Bangkok's top-rated Mechanical Engineer consultancy for sustainable industrial solutions by Year 2.</w:t>
      </w:r>
    </w:p>
    <w:p>
      <w:pPr>
        <w:numPr>
          <w:ilvl w:val="0"/>
          <w:numId w:val="1002"/>
        </w:numPr>
        <w:pStyle w:val="Compact"/>
      </w:pPr>
      <w:r>
        <w:rPr>
          <w:bCs/>
          <w:b/>
        </w:rPr>
        <w:t xml:space="preserve">Client Acquisition:</w:t>
      </w:r>
      <w:r>
        <w:t xml:space="preserve"> </w:t>
      </w:r>
      <w:r>
        <w:t xml:space="preserve">Secure 15 major contracts with manufacturing facilities in Eastern Seaboard and 8 high-profile commercial developers by Year 3.</w:t>
      </w:r>
    </w:p>
    <w:p>
      <w:pPr>
        <w:numPr>
          <w:ilvl w:val="0"/>
          <w:numId w:val="1002"/>
        </w:numPr>
        <w:pStyle w:val="Compact"/>
      </w:pPr>
      <w:r>
        <w:rPr>
          <w:bCs/>
          <w:b/>
        </w:rPr>
        <w:t xml:space="preserve">Brand Recognition:</w:t>
      </w:r>
      <w:r>
        <w:t xml:space="preserve"> </w:t>
      </w:r>
      <w:r>
        <w:t xml:space="preserve">Achieve 70% brand recall among Thai engineering managers through targeted industry engagement.</w:t>
      </w:r>
    </w:p>
    <w:p>
      <w:pPr>
        <w:numPr>
          <w:ilvl w:val="0"/>
          <w:numId w:val="1002"/>
        </w:numPr>
        <w:pStyle w:val="Compact"/>
      </w:pPr>
      <w:r>
        <w:rPr>
          <w:bCs/>
          <w:b/>
        </w:rPr>
        <w:t xml:space="preserve">Sustainability Focus:</w:t>
      </w:r>
      <w:r>
        <w:t xml:space="preserve"> </w:t>
      </w:r>
      <w:r>
        <w:t xml:space="preserve">Certify 30% of client projects with Thailand Green Building Council standards within two years.</w:t>
      </w:r>
    </w:p>
    <w:bookmarkEnd w:id="23"/>
    <w:bookmarkStart w:id="24" w:name="marketing-strategies-tactics"/>
    <w:p>
      <w:pPr>
        <w:pStyle w:val="Heading2"/>
      </w:pPr>
      <w:r>
        <w:t xml:space="preserve">Marketing Strategies &amp; Tactics</w:t>
      </w:r>
    </w:p>
    <w:p>
      <w:pPr>
        <w:pStyle w:val="FirstParagraph"/>
      </w:pPr>
      <w:r>
        <w:rPr>
          <w:bCs/>
          <w:b/>
        </w:rPr>
        <w:t xml:space="preserve">Hyper-Localized Service Packaging:</w:t>
      </w:r>
      <w:r>
        <w:t xml:space="preserve"> </w:t>
      </w:r>
      <w:r>
        <w:t xml:space="preserve">We develop Bangkok-specific service bundles addressing regional pain points:</w:t>
      </w:r>
    </w:p>
    <w:p>
      <w:pPr>
        <w:numPr>
          <w:ilvl w:val="0"/>
          <w:numId w:val="1003"/>
        </w:numPr>
        <w:pStyle w:val="Compact"/>
      </w:pPr>
      <w:r>
        <w:rPr>
          <w:iCs/>
          <w:i/>
        </w:rPr>
        <w:t xml:space="preserve">Bangkok Climate-Adaptive HVAC:</w:t>
      </w:r>
      <w:r>
        <w:t xml:space="preserve"> </w:t>
      </w:r>
      <w:r>
        <w:t xml:space="preserve">Systems engineered for 35°C+ humidity with Thai building code compliance (Thai Industrial Standard TIS 1743:2019)</w:t>
      </w:r>
    </w:p>
    <w:p>
      <w:pPr>
        <w:numPr>
          <w:ilvl w:val="0"/>
          <w:numId w:val="1003"/>
        </w:numPr>
        <w:pStyle w:val="Compact"/>
      </w:pPr>
      <w:r>
        <w:rPr>
          <w:iCs/>
          <w:i/>
        </w:rPr>
        <w:t xml:space="preserve">Energy Audit for Thai Factories:</w:t>
      </w:r>
      <w:r>
        <w:t xml:space="preserve"> </w:t>
      </w:r>
      <w:r>
        <w:t xml:space="preserve">Focused on reducing electricity costs in Thailand's industrial tariff structure</w:t>
      </w:r>
    </w:p>
    <w:p>
      <w:pPr>
        <w:numPr>
          <w:ilvl w:val="0"/>
          <w:numId w:val="1003"/>
        </w:numPr>
        <w:pStyle w:val="Compact"/>
      </w:pPr>
      <w:r>
        <w:rPr>
          <w:iCs/>
          <w:i/>
        </w:rPr>
        <w:t xml:space="preserve">SME Mechanical Support Programs:</w:t>
      </w:r>
      <w:r>
        <w:t xml:space="preserve"> </w:t>
      </w:r>
      <w:r>
        <w:t xml:space="preserve">Tiered packages for small factories struggling with ASEAN compliance</w:t>
      </w:r>
    </w:p>
    <w:p>
      <w:pPr>
        <w:pStyle w:val="FirstParagraph"/>
      </w:pPr>
      <w:r>
        <w:rPr>
          <w:bCs/>
          <w:b/>
        </w:rPr>
        <w:t xml:space="preserve">Digital &amp; Community Strategy:</w:t>
      </w:r>
    </w:p>
    <w:p>
      <w:pPr>
        <w:numPr>
          <w:ilvl w:val="0"/>
          <w:numId w:val="1004"/>
        </w:numPr>
        <w:pStyle w:val="Compact"/>
      </w:pPr>
      <w:r>
        <w:t xml:space="preserve">Launch "Bangkok Mechanical Insights" YouTube series featuring case studies of our projects in Siam Square, Rama 9, and Bang Na industrial zones</w:t>
      </w:r>
    </w:p>
    <w:p>
      <w:pPr>
        <w:numPr>
          <w:ilvl w:val="0"/>
          <w:numId w:val="1004"/>
        </w:numPr>
        <w:pStyle w:val="Compact"/>
      </w:pPr>
      <w:r>
        <w:t xml:space="preserve">Host quarterly free workshops at Bangkok TechHub (Sathorn) on "Mechanical Engineering Challenges for Thai Manufacturers"</w:t>
      </w:r>
    </w:p>
    <w:p>
      <w:pPr>
        <w:numPr>
          <w:ilvl w:val="0"/>
          <w:numId w:val="1004"/>
        </w:numPr>
        <w:pStyle w:val="Compact"/>
      </w:pPr>
      <w:r>
        <w:t xml:space="preserve">Develop bilingual (Thai/English) SEO content targeting keywords like "Bangkok mechanical engineer," "HVAC specialist Thailand," and "industrial automation Bangkok"</w:t>
      </w:r>
    </w:p>
    <w:p>
      <w:pPr>
        <w:pStyle w:val="FirstParagraph"/>
      </w:pPr>
      <w:r>
        <w:rPr>
          <w:bCs/>
          <w:b/>
        </w:rPr>
        <w:t xml:space="preserve">Strategic Partnerships:</w:t>
      </w:r>
      <w:r>
        <w:t xml:space="preserve"> </w:t>
      </w:r>
      <w:r>
        <w:t xml:space="preserve">Forge alliances with:</w:t>
      </w:r>
    </w:p>
    <w:p>
      <w:pPr>
        <w:numPr>
          <w:ilvl w:val="0"/>
          <w:numId w:val="1005"/>
        </w:numPr>
        <w:pStyle w:val="Compact"/>
      </w:pPr>
      <w:r>
        <w:t xml:space="preserve">Bangkok Metropolitan Administration on smart city infrastructure projects</w:t>
      </w:r>
    </w:p>
    <w:p>
      <w:pPr>
        <w:numPr>
          <w:ilvl w:val="0"/>
          <w:numId w:val="1005"/>
        </w:numPr>
        <w:pStyle w:val="Compact"/>
      </w:pPr>
      <w:r>
        <w:t xml:space="preserve">Thailand Engineering Council for continuing professional development programs</w:t>
      </w:r>
    </w:p>
    <w:p>
      <w:pPr>
        <w:numPr>
          <w:ilvl w:val="0"/>
          <w:numId w:val="1005"/>
        </w:numPr>
        <w:pStyle w:val="Compact"/>
      </w:pPr>
      <w:r>
        <w:t xml:space="preserve">Siam Cement Group's sustainability division for joint energy efficiency initiatives</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Primary Objective</w:t>
      </w:r>
    </w:p>
    <w:p>
      <w:pPr>
        <w:pStyle w:val="BodyText"/>
      </w:pPr>
      <w:r>
        <w:t xml:space="preserve">Digital Marketing (SEO/Google Ads)</w:t>
      </w:r>
    </w:p>
    <w:p>
      <w:pPr>
        <w:pStyle w:val="BodyText"/>
      </w:pPr>
      <w:r>
        <w:t xml:space="preserve">35%</w:t>
      </w:r>
    </w:p>
    <w:p>
      <w:pPr>
        <w:pStyle w:val="BodyText"/>
      </w:pPr>
      <w:r>
        <w:t xml:space="preserve">Capture local lead generation for Bangkok-based clients</w:t>
      </w:r>
    </w:p>
    <w:p>
      <w:pPr>
        <w:pStyle w:val="BodyText"/>
      </w:pPr>
      <w:r>
        <w:t xml:space="preserve">Industry Event Sponsorships</w:t>
      </w:r>
    </w:p>
    <w:p>
      <w:pPr>
        <w:pStyle w:val="BodyText"/>
      </w:pPr>
      <w:r>
        <w:t xml:space="preserve">25%</w:t>
      </w:r>
    </w:p>
    <w:p>
      <w:pPr>
        <w:pStyle w:val="BodyText"/>
      </w:pPr>
      <w:r>
        <w:t xml:space="preserve">Promote Mechanical Engineer expertise at Thailand Manufacturing Expo</w:t>
      </w:r>
    </w:p>
    <w:p>
      <w:pPr>
        <w:pStyle w:val="BodyText"/>
      </w:pPr>
      <w:r>
        <w:t xml:space="preserve">Bilingual Content Development</w:t>
      </w:r>
    </w:p>
    <w:p>
      <w:pPr>
        <w:pStyle w:val="BodyText"/>
      </w:pPr>
      <w:r>
        <w:t xml:space="preserve">20%</w:t>
      </w:r>
    </w:p>
    <w:p>
      <w:pPr>
        <w:pStyle w:val="BodyText"/>
      </w:pPr>
      <w:r>
        <w:t xml:space="preserve">Create Thai-English technical resources for local market needs</w:t>
      </w:r>
    </w:p>
    <w:p>
      <w:pPr>
        <w:pStyle w:val="BodyText"/>
      </w:pPr>
      <w:r>
        <w:t xml:space="preserve">Strategic Partnerships</w:t>
      </w:r>
    </w:p>
    <w:p>
      <w:pPr>
        <w:pStyle w:val="BodyText"/>
      </w:pPr>
      <w:r>
        <w:t xml:space="preserve">15%</w:t>
      </w:r>
    </w:p>
    <w:p>
      <w:pPr>
        <w:pStyle w:val="BodyText"/>
      </w:pPr>
      <w:r>
        <w:t xml:space="preserve">Leverage established networks in Bangkok business ecosystem</w:t>
      </w:r>
    </w:p>
    <w:p>
      <w:pPr>
        <w:pStyle w:val="BodyText"/>
      </w:pPr>
      <w:r>
        <w:t xml:space="preserve">Community Engagement (Workshops)</w:t>
      </w:r>
    </w:p>
    <w:p>
      <w:pPr>
        <w:pStyle w:val="BodyText"/>
      </w:pPr>
      <w:r>
        <w:t xml:space="preserve">5%</w:t>
      </w:r>
    </w:p>
    <w:p>
      <w:pPr>
        <w:pStyle w:val="BodyText"/>
      </w:pPr>
      <w:r>
        <w:t xml:space="preserve">Build grassroots credibility among local engineers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Bangkok market mapping, finalize Thai-language service materials, and secure first partnership with Thailand Engineering Council.</w:t>
      </w:r>
    </w:p>
    <w:p>
      <w:pPr>
        <w:pStyle w:val="BodyText"/>
      </w:pPr>
      <w:r>
        <w:rPr>
          <w:bCs/>
          <w:b/>
        </w:rPr>
        <w:t xml:space="preserve">Months 4-6:</w:t>
      </w:r>
      <w:r>
        <w:t xml:space="preserve"> </w:t>
      </w:r>
      <w:r>
        <w:t xml:space="preserve">Launch digital campaign targeting "Bangkok mechanical engineer" keywords; host inaugural workshop at Bangkok TechHub on industrial energy efficiency.</w:t>
      </w:r>
    </w:p>
    <w:p>
      <w:pPr>
        <w:pStyle w:val="BodyText"/>
      </w:pPr>
      <w:r>
        <w:rPr>
          <w:bCs/>
          <w:b/>
        </w:rPr>
        <w:t xml:space="preserve">Months 7-9:</w:t>
      </w:r>
      <w:r>
        <w:t xml:space="preserve"> </w:t>
      </w:r>
      <w:r>
        <w:t xml:space="preserve">Execute first major project with a multinational manufacturer in Map Ta Phut Industrial Estate; publish case study showcasing Bangkok-specific solutions.</w:t>
      </w:r>
    </w:p>
    <w:p>
      <w:pPr>
        <w:pStyle w:val="BodyText"/>
      </w:pPr>
      <w:r>
        <w:rPr>
          <w:bCs/>
          <w:b/>
        </w:rPr>
        <w:t xml:space="preserve">Months 10-12:</w:t>
      </w:r>
      <w:r>
        <w:t xml:space="preserve"> </w:t>
      </w:r>
      <w:r>
        <w:t xml:space="preserve">Scale successful tactics across all target sectors; achieve ISO 50001 certification for energy management services to meet Thai sustainability standards.</w:t>
      </w:r>
    </w:p>
    <w:bookmarkEnd w:id="26"/>
    <w:bookmarkStart w:id="27" w:name="key-performance-indicators"/>
    <w:p>
      <w:pPr>
        <w:pStyle w:val="Heading2"/>
      </w:pPr>
      <w:r>
        <w:t xml:space="preserve">Key Performance Indicators</w:t>
      </w:r>
    </w:p>
    <w:p>
      <w:pPr>
        <w:numPr>
          <w:ilvl w:val="0"/>
          <w:numId w:val="1006"/>
        </w:numPr>
        <w:pStyle w:val="Compact"/>
      </w:pPr>
      <w:r>
        <w:rPr>
          <w:bCs/>
          <w:b/>
        </w:rPr>
        <w:t xml:space="preserve">Lead Quality:</w:t>
      </w:r>
      <w:r>
        <w:t xml:space="preserve"> </w:t>
      </w:r>
      <w:r>
        <w:t xml:space="preserve">45% of leads converted from "Bangkok mechanical engineer" searches (vs. industry average 28%)</w:t>
      </w:r>
    </w:p>
    <w:p>
      <w:pPr>
        <w:numPr>
          <w:ilvl w:val="0"/>
          <w:numId w:val="1006"/>
        </w:numPr>
        <w:pStyle w:val="Compact"/>
      </w:pPr>
      <w:r>
        <w:rPr>
          <w:bCs/>
          <w:b/>
        </w:rPr>
        <w:t xml:space="preserve">Clients Acquired:</w:t>
      </w:r>
      <w:r>
        <w:t xml:space="preserve"> </w:t>
      </w:r>
      <w:r>
        <w:t xml:space="preserve">5 major contracts in Year 1, growing to 12 by Year 3</w:t>
      </w:r>
    </w:p>
    <w:p>
      <w:pPr>
        <w:numPr>
          <w:ilvl w:val="0"/>
          <w:numId w:val="1006"/>
        </w:numPr>
        <w:pStyle w:val="Compact"/>
      </w:pPr>
      <w:r>
        <w:rPr>
          <w:bCs/>
          <w:b/>
        </w:rPr>
        <w:t xml:space="preserve">Brand Engagement:</w:t>
      </w:r>
      <w:r>
        <w:t xml:space="preserve"> </w:t>
      </w:r>
      <w:r>
        <w:t xml:space="preserve">Minimum of 300 monthly workshop attendees across Bangkok locations</w:t>
      </w:r>
    </w:p>
    <w:p>
      <w:pPr>
        <w:numPr>
          <w:ilvl w:val="0"/>
          <w:numId w:val="1006"/>
        </w:numPr>
        <w:pStyle w:val="Compact"/>
      </w:pPr>
      <w:r>
        <w:rPr>
          <w:bCs/>
          <w:b/>
        </w:rPr>
        <w:t xml:space="preserve">Sustainability Impact:</w:t>
      </w:r>
      <w:r>
        <w:t xml:space="preserve"> </w:t>
      </w:r>
      <w:r>
        <w:t xml:space="preserve">25% average energy reduction reported in client facilities within 18 months of implementation</w:t>
      </w:r>
    </w:p>
    <w:bookmarkEnd w:id="27"/>
    <w:bookmarkStart w:id="28" w:name="conclusion-engineering-growth-in-bangkok"/>
    <w:p>
      <w:pPr>
        <w:pStyle w:val="Heading2"/>
      </w:pPr>
      <w:r>
        <w:t xml:space="preserve">Conclusion: Engineering Growth in Bangkok</w:t>
      </w:r>
    </w:p>
    <w:p>
      <w:pPr>
        <w:pStyle w:val="FirstParagraph"/>
      </w:pPr>
      <w:r>
        <w:t xml:space="preserve">This Marketing Plan positions our Mechanical Engineer services as indispensable for Thailand Bangkok's industrial evolution. By deeply understanding local climate challenges, regulatory frameworks, and business culture – not just offering generic engineering solutions – we create sustainable competitive advantage. The focus on delivering measurable outcomes (energy savings, code compliance, operational efficiency) directly addresses the urgent needs of Bangkok's manufacturers and developers. As Thailand accelerates toward its technological transformation goals, our strategic localization ensures that every mechanical engineering solution delivered becomes a benchmark for success in Thailand Bangkok's dynamic marketplace.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Thailand Bangkok</dc:title>
  <dc:creator/>
  <dc:language>en</dc:language>
  <cp:keywords/>
  <dcterms:created xsi:type="dcterms:W3CDTF">2026-07-21T04:56:41Z</dcterms:created>
  <dcterms:modified xsi:type="dcterms:W3CDTF">2026-07-21T04:56:41Z</dcterms:modified>
</cp:coreProperties>
</file>

<file path=docProps/custom.xml><?xml version="1.0" encoding="utf-8"?>
<Properties xmlns="http://schemas.openxmlformats.org/officeDocument/2006/custom-properties" xmlns:vt="http://schemas.openxmlformats.org/officeDocument/2006/docPropsVTypes"/>
</file>