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dd761c3adb5dd1bd93f1e396d7efab7d60e0cbb"/>
    <w:p>
      <w:pPr>
        <w:pStyle w:val="Heading1"/>
      </w:pPr>
      <w:r>
        <w:t xml:space="preserve">Strategic Marketing Plan for Attracting and Retaining Top Mechanical Engineers in United States Los Angeles</w:t>
      </w:r>
    </w:p>
    <w:bookmarkStart w:id="20" w:name="executive-summary"/>
    <w:p>
      <w:pPr>
        <w:pStyle w:val="Heading2"/>
      </w:pPr>
      <w:r>
        <w:t xml:space="preserve">Executive Summary</w:t>
      </w:r>
    </w:p>
    <w:p>
      <w:pPr>
        <w:pStyle w:val="FirstParagraph"/>
      </w:pPr>
      <w:r>
        <w:t xml:space="preserve">This comprehensive Marketing Plan outlines a targeted strategy to position our engineering recruitment firm as the premier solution for hiring elite Mechanical Engineers across the United States Los Angeles market. Recognizing Los Angeles' status as a dynamic hub for aerospace, sustainable infrastructure, and automotive innovation, this plan leverages hyper-local insights to address the unique talent demands of Southern California's engineering landscape. With over 12,000 mechanical engineering roles projected in LA County by 2025 (Bureau of Labor Statistics), our focus is on connecting specialized Mechanical Engineers with forward-thinking employers driving the region's economic evolution.</w:t>
      </w:r>
    </w:p>
    <w:bookmarkEnd w:id="20"/>
    <w:bookmarkStart w:id="21" w:name="X729400edd9bbe8ba5773a3018e1ec9fea0ff204"/>
    <w:p>
      <w:pPr>
        <w:pStyle w:val="Heading2"/>
      </w:pPr>
      <w:r>
        <w:t xml:space="preserve">Market Analysis: United States Los Angeles Engineering Landscape</w:t>
      </w:r>
    </w:p>
    <w:p>
      <w:pPr>
        <w:pStyle w:val="FirstParagraph"/>
      </w:pPr>
      <w:r>
        <w:t xml:space="preserve">Los Angeles presents a distinctive ecosystem for Mechanical Engineer recruitment. The city's economy is anchored by:</w:t>
      </w:r>
    </w:p>
    <w:p>
      <w:pPr>
        <w:numPr>
          <w:ilvl w:val="0"/>
          <w:numId w:val="1001"/>
        </w:numPr>
        <w:pStyle w:val="Compact"/>
      </w:pPr>
      <w:r>
        <w:rPr>
          <w:bCs/>
          <w:b/>
        </w:rPr>
        <w:t xml:space="preserve">Aerospace &amp; Defense:</w:t>
      </w:r>
      <w:r>
        <w:t xml:space="preserve"> </w:t>
      </w:r>
      <w:r>
        <w:t xml:space="preserve">Home to Boeing, Northrop Grumman, and SpaceX facilities requiring specialized thermal systems and propulsion expertise.</w:t>
      </w:r>
    </w:p>
    <w:p>
      <w:pPr>
        <w:numPr>
          <w:ilvl w:val="0"/>
          <w:numId w:val="1001"/>
        </w:numPr>
        <w:pStyle w:val="Compact"/>
      </w:pPr>
      <w:r>
        <w:rPr>
          <w:bCs/>
          <w:b/>
        </w:rPr>
        <w:t xml:space="preserve">Sustainable Infrastructure:</w:t>
      </w:r>
      <w:r>
        <w:t xml:space="preserve"> </w:t>
      </w:r>
      <w:r>
        <w:t xml:space="preserve">Accelerated demand driven by LA's Green New Deal commitments, creating need for mechanical engineers in solar thermal plants and EV infrastructure projects.</w:t>
      </w:r>
    </w:p>
    <w:p>
      <w:pPr>
        <w:numPr>
          <w:ilvl w:val="0"/>
          <w:numId w:val="1001"/>
        </w:numPr>
        <w:pStyle w:val="Compact"/>
      </w:pPr>
      <w:r>
        <w:rPr>
          <w:bCs/>
          <w:b/>
        </w:rPr>
        <w:t xml:space="preserve">Automotive Innovation:</w:t>
      </w:r>
      <w:r>
        <w:t xml:space="preserve"> </w:t>
      </w:r>
      <w:r>
        <w:t xml:space="preserve">Proximity to Tesla's Gigafactory and emerging mobility startups demanding expertise in battery systems and lightweight materials.</w:t>
      </w:r>
    </w:p>
    <w:p>
      <w:pPr>
        <w:numPr>
          <w:ilvl w:val="0"/>
          <w:numId w:val="1001"/>
        </w:numPr>
        <w:pStyle w:val="Compact"/>
      </w:pPr>
      <w:r>
        <w:rPr>
          <w:bCs/>
          <w:b/>
        </w:rPr>
        <w:t xml:space="preserve">Construction Boom:</w:t>
      </w:r>
      <w:r>
        <w:t xml:space="preserve"> </w:t>
      </w:r>
      <w:r>
        <w:t xml:space="preserve">Record development projects requiring mechanical engineers for LEED-certified commercial buildings with complex HVAC solutions.</w:t>
      </w:r>
    </w:p>
    <w:p>
      <w:pPr>
        <w:pStyle w:val="FirstParagraph"/>
      </w:pPr>
      <w:r>
        <w:t xml:space="preserve">These sectors collectively demand Mechanical Engineers with specialized skills in energy efficiency, renewable systems, and advanced prototyping – a profile increasingly scarce in the local talent pool. Current market data shows LA engineering salaries averaging $128,500 annually (BLS May 2023), with aerospace roles commanding premiums up to 35% above national averages.</w:t>
      </w:r>
    </w:p>
    <w:bookmarkEnd w:id="21"/>
    <w:bookmarkStart w:id="22" w:name="X48b7846112748b2e5c82570aaa51549077072b4"/>
    <w:p>
      <w:pPr>
        <w:pStyle w:val="Heading2"/>
      </w:pPr>
      <w:r>
        <w:t xml:space="preserve">Target Audience: The Ideal Mechanical Engineer in Los Angeles</w:t>
      </w:r>
    </w:p>
    <w:p>
      <w:pPr>
        <w:pStyle w:val="FirstParagraph"/>
      </w:pPr>
      <w:r>
        <w:t xml:space="preserve">Our primary focus is on mid-career Mechanical Engineers (5-10 years experience) seeking:</w:t>
      </w:r>
    </w:p>
    <w:p>
      <w:pPr>
        <w:numPr>
          <w:ilvl w:val="0"/>
          <w:numId w:val="1002"/>
        </w:numPr>
        <w:pStyle w:val="Compact"/>
      </w:pPr>
      <w:r>
        <w:t xml:space="preserve">Opportunities to work on cutting-edge projects within LA's top-tier aerospace, clean energy, or automotive companies.</w:t>
      </w:r>
    </w:p>
    <w:p>
      <w:pPr>
        <w:numPr>
          <w:ilvl w:val="0"/>
          <w:numId w:val="1002"/>
        </w:numPr>
        <w:pStyle w:val="Compact"/>
      </w:pPr>
      <w:r>
        <w:t xml:space="preserve">Competitive compensation packages including performance bonuses tied to project milestones.</w:t>
      </w:r>
    </w:p>
    <w:p>
      <w:pPr>
        <w:numPr>
          <w:ilvl w:val="0"/>
          <w:numId w:val="1002"/>
        </w:numPr>
        <w:pStyle w:val="Compact"/>
      </w:pPr>
      <w:r>
        <w:t xml:space="preserve">Locations within Los Angeles County offering access to cultural amenities and efficient public transit networks (e.g., Metro Gold Line proximity).</w:t>
      </w:r>
    </w:p>
    <w:p>
      <w:pPr>
        <w:pStyle w:val="FirstParagraph"/>
      </w:pPr>
      <w:r>
        <w:t xml:space="preserve">Secondary targets include international Mechanical Engineers navigating U.S. visa processes, particularly those holding H-1B status with experience in renewable energy systems relevant to Southern California's climate challenges.</w:t>
      </w:r>
    </w:p>
    <w:bookmarkEnd w:id="22"/>
    <w:bookmarkStart w:id="23" w:name="Xb214643b8b30c7f96383efcf8186657eb0299d1"/>
    <w:p>
      <w:pPr>
        <w:pStyle w:val="Heading2"/>
      </w:pPr>
      <w:r>
        <w:t xml:space="preserve">Unique Value Proposition for Mechanical Engineers</w:t>
      </w:r>
    </w:p>
    <w:p>
      <w:pPr>
        <w:pStyle w:val="FirstParagraph"/>
      </w:pPr>
      <w:r>
        <w:t xml:space="preserve">We differentiate through hyper-localized service delivery tailored specifically to United States Los Angeles engineering professionals:</w:t>
      </w:r>
    </w:p>
    <w:p>
      <w:pPr>
        <w:numPr>
          <w:ilvl w:val="0"/>
          <w:numId w:val="1003"/>
        </w:numPr>
        <w:pStyle w:val="Compact"/>
      </w:pPr>
      <w:r>
        <w:rPr>
          <w:bCs/>
          <w:b/>
        </w:rPr>
        <w:t xml:space="preserve">LA-Specific Market Intelligence:</w:t>
      </w:r>
      <w:r>
        <w:t xml:space="preserve"> </w:t>
      </w:r>
      <w:r>
        <w:t xml:space="preserve">Real-time data on which companies (e.g., Aerojet Rocketdyne, SoCalGas) are actively seeking Mechanical Engineers for specific projects like the LA River Revitalization initiative.</w:t>
      </w:r>
    </w:p>
    <w:p>
      <w:pPr>
        <w:numPr>
          <w:ilvl w:val="0"/>
          <w:numId w:val="1003"/>
        </w:numPr>
        <w:pStyle w:val="Compact"/>
      </w:pPr>
      <w:r>
        <w:rPr>
          <w:bCs/>
          <w:b/>
        </w:rPr>
        <w:t xml:space="preserve">Cultural Integration Support:</w:t>
      </w:r>
      <w:r>
        <w:t xml:space="preserve"> </w:t>
      </w:r>
      <w:r>
        <w:t xml:space="preserve">Assistance with navigating Southern California work-life balance expectations, including relocation services to neighborhoods like Pasadena or El Segundo with strong engineering communities.</w:t>
      </w:r>
    </w:p>
    <w:p>
      <w:pPr>
        <w:numPr>
          <w:ilvl w:val="0"/>
          <w:numId w:val="1003"/>
        </w:numPr>
        <w:pStyle w:val="Compact"/>
      </w:pPr>
      <w:r>
        <w:rPr>
          <w:bCs/>
          <w:b/>
        </w:rPr>
        <w:t xml:space="preserve">Project Alignment Guarantee:</w:t>
      </w:r>
      <w:r>
        <w:t xml:space="preserve"> </w:t>
      </w:r>
      <w:r>
        <w:t xml:space="preserve">Matching engineers to roles where their expertise directly addresses LA's unique challenges (e.g., desert climate HVAC optimization for commercial buildings).</w:t>
      </w:r>
    </w:p>
    <w:p>
      <w:pPr>
        <w:numPr>
          <w:ilvl w:val="0"/>
          <w:numId w:val="1003"/>
        </w:numPr>
        <w:pStyle w:val="Compact"/>
      </w:pPr>
      <w:r>
        <w:rPr>
          <w:bCs/>
          <w:b/>
        </w:rPr>
        <w:t xml:space="preserve">Digital-First Engagement:</w:t>
      </w:r>
      <w:r>
        <w:t xml:space="preserve"> </w:t>
      </w:r>
      <w:r>
        <w:t xml:space="preserve">Utilizing platforms popular in Los Angeles' tech workforce like LinkedIn and local engineering Slack communities instead of generic job boards.</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br/>
      </w:r>
      <w:r>
        <w:t xml:space="preserve">Establish authority through location-specific content:</w:t>
      </w:r>
    </w:p>
    <w:p>
      <w:pPr>
        <w:numPr>
          <w:ilvl w:val="0"/>
          <w:numId w:val="1004"/>
        </w:numPr>
        <w:pStyle w:val="Compact"/>
      </w:pPr>
      <w:r>
        <w:t xml:space="preserve">Publish "LA Engineering Salary Benchmark Report" analyzing role differences between aerospace vs. renewable energy sectors in Los Angeles.</w:t>
      </w:r>
    </w:p>
    <w:p>
      <w:pPr>
        <w:numPr>
          <w:ilvl w:val="0"/>
          <w:numId w:val="1004"/>
        </w:numPr>
        <w:pStyle w:val="Compact"/>
      </w:pPr>
      <w:r>
        <w:t xml:space="preserve">Create video testimonials from Mechanical Engineers currently working at LA-based firms (e.g., SpaceX, Siemens Energy).</w:t>
      </w:r>
    </w:p>
    <w:p>
      <w:pPr>
        <w:numPr>
          <w:ilvl w:val="0"/>
          <w:numId w:val="1004"/>
        </w:numPr>
        <w:pStyle w:val="Compact"/>
      </w:pPr>
      <w:r>
        <w:t xml:space="preserve">Host "Mechanical Engineer Career Pathways in LA" webinar series with UCLA Engineering Department faculty.</w:t>
      </w:r>
    </w:p>
    <w:p>
      <w:pPr>
        <w:pStyle w:val="FirstParagraph"/>
      </w:pPr>
      <w:r>
        <w:rPr>
          <w:bCs/>
          <w:b/>
        </w:rPr>
        <w:t xml:space="preserve">Phase 2: Targeted Outreach (Months 4-8)</w:t>
      </w:r>
      <w:r>
        <w:br/>
      </w:r>
      <w:r>
        <w:t xml:space="preserve">Implement precision engagement:</w:t>
      </w:r>
    </w:p>
    <w:p>
      <w:pPr>
        <w:numPr>
          <w:ilvl w:val="0"/>
          <w:numId w:val="1005"/>
        </w:numPr>
        <w:pStyle w:val="Compact"/>
      </w:pPr>
      <w:r>
        <w:t xml:space="preserve">Geo-targeted LinkedIn advertising to Mechanical Engineers in Los Angeles ZIP codes (90001-90064) with job descriptions mentioning LA-specific projects.</w:t>
      </w:r>
    </w:p>
    <w:p>
      <w:pPr>
        <w:numPr>
          <w:ilvl w:val="0"/>
          <w:numId w:val="1005"/>
        </w:numPr>
        <w:pStyle w:val="Compact"/>
      </w:pPr>
      <w:r>
        <w:t xml:space="preserve">Partnerships with LA Engineering Society chapters for exclusive career fairs at USC and Cal Poly Pomona campuses.</w:t>
      </w:r>
    </w:p>
    <w:p>
      <w:pPr>
        <w:numPr>
          <w:ilvl w:val="0"/>
          <w:numId w:val="1005"/>
        </w:numPr>
        <w:pStyle w:val="Compact"/>
      </w:pPr>
      <w:r>
        <w:t xml:space="preserve">Sponsorship of the "LA Clean Energy Summit" (October 2024) to directly connect with Mechanical Engineers working on solar/wind infrastructure.</w:t>
      </w:r>
    </w:p>
    <w:p>
      <w:pPr>
        <w:pStyle w:val="FirstParagraph"/>
      </w:pPr>
      <w:r>
        <w:rPr>
          <w:bCs/>
          <w:b/>
        </w:rPr>
        <w:t xml:space="preserve">Phase 3: Retention &amp; Advocacy (Ongoing)</w:t>
      </w:r>
      <w:r>
        <w:br/>
      </w:r>
      <w:r>
        <w:t xml:space="preserve">Convert successful hires into brand ambassadors:</w:t>
      </w:r>
    </w:p>
    <w:p>
      <w:pPr>
        <w:numPr>
          <w:ilvl w:val="0"/>
          <w:numId w:val="1006"/>
        </w:numPr>
        <w:pStyle w:val="Compact"/>
      </w:pPr>
      <w:r>
        <w:t xml:space="preserve">Launch "LA Mechanical Engineer Network" – exclusive community for placed professionals with access to monthly LA industry updates.</w:t>
      </w:r>
    </w:p>
    <w:p>
      <w:pPr>
        <w:numPr>
          <w:ilvl w:val="0"/>
          <w:numId w:val="1006"/>
        </w:numPr>
        <w:pStyle w:val="Compact"/>
      </w:pPr>
      <w:r>
        <w:t xml:space="preserve">Develop referral program offering $1,500 cash rewards for successful placements of Mechanical Engineers (leveraging LA's strong professional networking culture).</w:t>
      </w:r>
    </w:p>
    <w:p>
      <w:pPr>
        <w:numPr>
          <w:ilvl w:val="0"/>
          <w:numId w:val="1006"/>
        </w:numPr>
        <w:pStyle w:val="Compact"/>
      </w:pPr>
      <w:r>
        <w:t xml:space="preserve">Create a "Mechanical Engineer Impact Map" showcasing clients' projects across Los Angeles (e.g., "We powered the new LA Central Library HVAC system").</w:t>
      </w:r>
    </w:p>
    <w:bookmarkEnd w:id="24"/>
    <w:bookmarkStart w:id="25" w:name="key-performance-indicators"/>
    <w:p>
      <w:pPr>
        <w:pStyle w:val="Heading2"/>
      </w:pPr>
      <w:r>
        <w:t xml:space="preserve">Key Performance Indicators</w:t>
      </w:r>
    </w:p>
    <w:p>
      <w:pPr>
        <w:pStyle w:val="FirstParagraph"/>
      </w:pPr>
      <w:r>
        <w:t xml:space="preserve">We will measure success through metrics directly tied to United States Los Angeles market performance:</w:t>
      </w:r>
    </w:p>
    <w:p>
      <w:pPr>
        <w:numPr>
          <w:ilvl w:val="0"/>
          <w:numId w:val="1007"/>
        </w:numPr>
        <w:pStyle w:val="Compact"/>
      </w:pPr>
      <w:r>
        <w:rPr>
          <w:bCs/>
          <w:b/>
        </w:rPr>
        <w:t xml:space="preserve">Talent Acquisition Rate:</w:t>
      </w:r>
      <w:r>
        <w:t xml:space="preserve"> </w:t>
      </w:r>
      <w:r>
        <w:t xml:space="preserve">45% increase in qualified Mechanical Engineer profiles sourced from Los Angeles metro area within 12 months.</w:t>
      </w:r>
    </w:p>
    <w:p>
      <w:pPr>
        <w:numPr>
          <w:ilvl w:val="0"/>
          <w:numId w:val="1007"/>
        </w:numPr>
        <w:pStyle w:val="Compact"/>
      </w:pPr>
      <w:r>
        <w:rPr>
          <w:bCs/>
          <w:b/>
        </w:rPr>
        <w:t xml:space="preserve">Client Satisfaction:</w:t>
      </w:r>
      <w:r>
        <w:t xml:space="preserve"> </w:t>
      </w:r>
      <w:r>
        <w:t xml:space="preserve">Achieve 90%+ NPS (Net Promoter Score) from LA-based engineering clients through quarterly relationship surveys.</w:t>
      </w:r>
    </w:p>
    <w:p>
      <w:pPr>
        <w:numPr>
          <w:ilvl w:val="0"/>
          <w:numId w:val="1007"/>
        </w:numPr>
        <w:pStyle w:val="Compact"/>
      </w:pPr>
      <w:r>
        <w:rPr>
          <w:bCs/>
          <w:b/>
        </w:rPr>
        <w:t xml:space="preserve">Market Share Growth:</w:t>
      </w:r>
      <w:r>
        <w:t xml:space="preserve"> </w:t>
      </w:r>
      <w:r>
        <w:t xml:space="preserve">Capture 25% of high-value Mechanical Engineer recruitment in the Los Angeles aerospace and clean tech sectors by Year 2.</w:t>
      </w:r>
    </w:p>
    <w:p>
      <w:pPr>
        <w:numPr>
          <w:ilvl w:val="0"/>
          <w:numId w:val="1007"/>
        </w:numPr>
        <w:pStyle w:val="Compact"/>
      </w:pPr>
      <w:r>
        <w:rPr>
          <w:bCs/>
          <w:b/>
        </w:rPr>
        <w:t xml:space="preserve">Brand Visibility:</w:t>
      </w:r>
      <w:r>
        <w:t xml:space="preserve"> </w:t>
      </w:r>
      <w:r>
        <w:t xml:space="preserve">Secure 15+ LA-specific media mentions in local engineering publications (e.g., Los Angeles Business Journal, Engineering News-Record Western Edition).</w:t>
      </w:r>
    </w:p>
    <w:bookmarkEnd w:id="25"/>
    <w:bookmarkStart w:id="26" w:name="Xd7ecc02eb123477d86370353ff3bf42cfe9e22a"/>
    <w:p>
      <w:pPr>
        <w:pStyle w:val="Heading2"/>
      </w:pPr>
      <w:r>
        <w:t xml:space="preserve">Conclusion: Engineering Los Angeles' Future Together</w:t>
      </w:r>
    </w:p>
    <w:p>
      <w:pPr>
        <w:pStyle w:val="FirstParagraph"/>
      </w:pPr>
      <w:r>
        <w:t xml:space="preserve">This Marketing Plan positions us as the indispensable partner for companies seeking Mechanical Engineers who understand and can solve Los Angeles' unique engineering challenges. By anchoring our strategy in the city's specific economic drivers – from aerospace innovation to sustainability mandates – we deliver measurable value beyond generic recruitment services. The United States Los Angeles market demands specialized talent acquisition, and this plan ensures our firm becomes the recognized leader in connecting top-tier Mechanical Engineers with transformative opportunities across Southern California's most impactful projects. As LA continues its journey toward becoming a global sustainability leader, our strategic focus on local expertise positions us to be at the forefront of engineering talent development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United States Los Angeles</dc:title>
  <dc:creator/>
  <dc:language>en</dc:language>
  <cp:keywords/>
  <dcterms:created xsi:type="dcterms:W3CDTF">2026-07-21T14:57:34Z</dcterms:created>
  <dcterms:modified xsi:type="dcterms:W3CDTF">2026-07-21T14:57:34Z</dcterms:modified>
</cp:coreProperties>
</file>

<file path=docProps/custom.xml><?xml version="1.0" encoding="utf-8"?>
<Properties xmlns="http://schemas.openxmlformats.org/officeDocument/2006/custom-properties" xmlns:vt="http://schemas.openxmlformats.org/officeDocument/2006/docPropsVTypes"/>
</file>