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fc75c1c9bc9babfed45c3b00fab3dd994552a0a"/>
    <w:p>
      <w:pPr>
        <w:pStyle w:val="Heading1"/>
      </w:pPr>
      <w:r>
        <w:t xml:space="preserve">Comprehensive Marketing Plan for Attracting Top Mechanical Engineers in Vietnam Ho Chi Minh City</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Mechanical Engineers in Vietnam Ho Chi Minh City (HCMC). As HCMC emerges as Vietnam's primary industrial and manufacturing hub, the demand for skilled Mechanical Engineers has surged by 35% annually. This plan targets employers across key sectors—including automotive, construction, renewable energy, and manufacturing—to position HCMC as the preferred talent destination. Our core strategy combines digital recruitment innovation with localized workforce development partnerships to create a sustainable pipeline of Mechanical Engineers for Vietnam's evolving industrial landscape.</w:t>
      </w:r>
    </w:p>
    <w:bookmarkEnd w:id="20"/>
    <w:bookmarkStart w:id="21" w:name="X1010a04e302c5a7d9bf07b759f88bd51a50cfc8"/>
    <w:p>
      <w:pPr>
        <w:pStyle w:val="Heading2"/>
      </w:pPr>
      <w:r>
        <w:t xml:space="preserve">Market Analysis: The HCMC Engineering Landscape</w:t>
      </w:r>
    </w:p>
    <w:p>
      <w:pPr>
        <w:pStyle w:val="FirstParagraph"/>
      </w:pPr>
      <w:r>
        <w:t xml:space="preserve">Ho Chi Minh City represents 40% of Vietnam's manufacturing output, driving unprecedented demand for Mechanical Engineers. Industrial zones like Tân Thuận and Long Bình have attracted over $15 billion in foreign direct investment since 2020, creating 85,000+ engineering roles. However, a recent Vietnam Chamber of Commerce report reveals only 12% of local graduates possess industry-ready mechanical skills—a gap that costs businesses an average of 6 months to fill vacancies. Competitors (e.g., recruitment firms like Vietnam Jobs and Engineering Talent Hub) primarily focus on passive candidate sourcing without addressing skill gaps. This plan differentiates by integrating talent development with immediate recruitment needs.</w:t>
      </w:r>
    </w:p>
    <w:bookmarkEnd w:id="21"/>
    <w:bookmarkStart w:id="22" w:name="target-audience"/>
    <w:p>
      <w:pPr>
        <w:pStyle w:val="Heading2"/>
      </w:pPr>
      <w:r>
        <w:t xml:space="preserve">Target Audience</w:t>
      </w:r>
    </w:p>
    <w:p>
      <w:pPr>
        <w:numPr>
          <w:ilvl w:val="0"/>
          <w:numId w:val="1001"/>
        </w:numPr>
        <w:pStyle w:val="Compact"/>
      </w:pPr>
      <w:r>
        <w:rPr>
          <w:bCs/>
          <w:b/>
        </w:rPr>
        <w:t xml:space="preserve">Industrial Employers:</w:t>
      </w:r>
      <w:r>
        <w:t xml:space="preserve"> </w:t>
      </w:r>
      <w:r>
        <w:t xml:space="preserve">Automotive manufacturers (Toyota, VinFast), construction giants (Vinaconex), and renewable energy firms (Bloom Energy Vietnam) requiring 500+ Mechanical Engineers annually in HCMC.</w:t>
      </w:r>
    </w:p>
    <w:p>
      <w:pPr>
        <w:numPr>
          <w:ilvl w:val="0"/>
          <w:numId w:val="1001"/>
        </w:numPr>
        <w:pStyle w:val="Compact"/>
      </w:pPr>
      <w:r>
        <w:rPr>
          <w:bCs/>
          <w:b/>
        </w:rPr>
        <w:t xml:space="preserve">Talent Pool:</w:t>
      </w:r>
      <w:r>
        <w:t xml:space="preserve"> </w:t>
      </w:r>
      <w:r>
        <w:t xml:space="preserve">Graduates from Ho Chi Minh University of Technology and Saigon University with mechanical specializations, plus mid-career engineers seeking relocation to HCMC's dynamic market.</w:t>
      </w:r>
    </w:p>
    <w:p>
      <w:pPr>
        <w:numPr>
          <w:ilvl w:val="0"/>
          <w:numId w:val="1001"/>
        </w:numPr>
        <w:pStyle w:val="Compact"/>
      </w:pPr>
      <w:r>
        <w:rPr>
          <w:bCs/>
          <w:b/>
        </w:rPr>
        <w:t xml:space="preserve">Stakeholders:</w:t>
      </w:r>
      <w:r>
        <w:t xml:space="preserve"> </w:t>
      </w:r>
      <w:r>
        <w:t xml:space="preserve">Ministry of Industry and Trade (MOIT) for policy alignment, and vocational schools to co-develop curriculum.</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75% market share in Mechanical Engineer placements within HCMC's manufacturing sector</w:t>
      </w:r>
    </w:p>
    <w:bookmarkEnd w:id="23"/>
    <w:bookmarkStart w:id="27" w:name="core-marketing-strategies-tactics"/>
    <w:p>
      <w:pPr>
        <w:pStyle w:val="Heading2"/>
      </w:pPr>
      <w:r>
        <w:t xml:space="preserve">Core Marketing Strategies &amp; Tactics</w:t>
      </w:r>
    </w:p>
    <w:bookmarkStart w:id="24" w:name="Xa8089e252c8e9d991b0e27a1224b64ba365ca97"/>
    <w:p>
      <w:pPr>
        <w:pStyle w:val="Heading3"/>
      </w:pPr>
      <w:r>
        <w:t xml:space="preserve">1. Hyper-Local Talent Sourcing Campaigns (HCMC-Centric)</w:t>
      </w:r>
    </w:p>
    <w:p>
      <w:pPr>
        <w:pStyle w:val="FirstParagraph"/>
      </w:pPr>
      <w:r>
        <w:t xml:space="preserve">Leverage HCMC's cultural nuances via "Mechanical Engineering Career Pathways" roadshows across 5 key universities in Vietnam Ho Chi Minh City. Partner with local influencers like engineering professor Dr. Nguyen Van An at Ho Chi Minh City University of Technology to host workshops on "How to Thrive as a Mechanical Engineer in HCMC's Industrial Boom." Tactics include:</w:t>
      </w:r>
    </w:p>
    <w:p>
      <w:pPr>
        <w:numPr>
          <w:ilvl w:val="0"/>
          <w:numId w:val="1003"/>
        </w:numPr>
        <w:pStyle w:val="Compact"/>
      </w:pPr>
      <w:r>
        <w:t xml:space="preserve">Geo-targeted Facebook/Instagram ads featuring HCMC skyline and factory tours</w:t>
      </w:r>
    </w:p>
    <w:p>
      <w:pPr>
        <w:numPr>
          <w:ilvl w:val="0"/>
          <w:numId w:val="1003"/>
        </w:numPr>
        <w:pStyle w:val="Compact"/>
      </w:pPr>
      <w:r>
        <w:t xml:space="preserve">Sponsored content on TikTok with engineers sharing daily work life in HCMC factories</w:t>
      </w:r>
    </w:p>
    <w:p>
      <w:pPr>
        <w:numPr>
          <w:ilvl w:val="0"/>
          <w:numId w:val="1003"/>
        </w:numPr>
        <w:pStyle w:val="Compact"/>
      </w:pPr>
      <w:r>
        <w:t xml:space="preserve">Free industry certification bootcamps (e.g., "Advanced CAD for Automotive in HCMC") co-hosted with local tech parks</w:t>
      </w:r>
    </w:p>
    <w:bookmarkEnd w:id="24"/>
    <w:bookmarkStart w:id="25" w:name="Xa5708fdd67854a22eeb1fb5b4ff8983fea8a2ec"/>
    <w:p>
      <w:pPr>
        <w:pStyle w:val="Heading3"/>
      </w:pPr>
      <w:r>
        <w:t xml:space="preserve">2. Employer Branding: Positioning HCMC as Talent Magnet</w:t>
      </w:r>
    </w:p>
    <w:p>
      <w:pPr>
        <w:pStyle w:val="FirstParagraph"/>
      </w:pPr>
      <w:r>
        <w:t xml:space="preserve">Create the "HCMC Mechanical Engineer Advantage" campaign showcasing:</w:t>
      </w:r>
    </w:p>
    <w:p>
      <w:pPr>
        <w:numPr>
          <w:ilvl w:val="0"/>
          <w:numId w:val="1004"/>
        </w:numPr>
        <w:pStyle w:val="Compact"/>
      </w:pPr>
      <w:r>
        <w:rPr>
          <w:iCs/>
          <w:i/>
        </w:rPr>
        <w:t xml:space="preserve">"Why HCMC Over Other Cities?"</w:t>
      </w:r>
      <w:r>
        <w:t xml:space="preserve">: Emphasizing higher salaries (25% above Hanoi), vibrant expat communities, and visa facilitation for foreign engineers.</w:t>
      </w:r>
    </w:p>
    <w:p>
      <w:pPr>
        <w:numPr>
          <w:ilvl w:val="0"/>
          <w:numId w:val="1004"/>
        </w:numPr>
        <w:pStyle w:val="Compact"/>
      </w:pPr>
      <w:r>
        <w:t xml:space="preserve">Testimonials from current Mechanical Engineers: "I transitioned from a small factory in Can Tho to a Toyota R&amp;D team in HCMC within 6 months."</w:t>
      </w:r>
    </w:p>
    <w:p>
      <w:pPr>
        <w:numPr>
          <w:ilvl w:val="0"/>
          <w:numId w:val="1004"/>
        </w:numPr>
        <w:pStyle w:val="Compact"/>
      </w:pPr>
      <w:r>
        <w:t xml:space="preserve">Partnerships with HCMC City People's Committee to promote "Engineering Excellence Zones" with tax breaks for hiring certified Mechanical Engineers.</w:t>
      </w:r>
    </w:p>
    <w:bookmarkEnd w:id="25"/>
    <w:bookmarkStart w:id="26" w:name="Xcfcfd75b4b90a3bcdff2fb5663531bf50cc86de"/>
    <w:p>
      <w:pPr>
        <w:pStyle w:val="Heading3"/>
      </w:pPr>
      <w:r>
        <w:t xml:space="preserve">3. Strategic Alliances for Talent Development</w:t>
      </w:r>
    </w:p>
    <w:p>
      <w:pPr>
        <w:pStyle w:val="FirstParagraph"/>
      </w:pPr>
      <w:r>
        <w:t xml:space="preserve">Forge 8+ partnerships in Vietnam Ho Chi Minh City between industry and education:</w:t>
      </w:r>
    </w:p>
    <w:p>
      <w:pPr>
        <w:numPr>
          <w:ilvl w:val="0"/>
          <w:numId w:val="1005"/>
        </w:numPr>
        <w:pStyle w:val="Compact"/>
      </w:pPr>
      <w:r>
        <w:t xml:space="preserve">Collaborate with Saigon University to launch a "HCMC Industry-Ready Mechanical Engineer" certificate program (6 months, 40% industry practical training).</w:t>
      </w:r>
    </w:p>
    <w:p>
      <w:pPr>
        <w:numPr>
          <w:ilvl w:val="0"/>
          <w:numId w:val="1005"/>
        </w:numPr>
        <w:pStyle w:val="Compact"/>
      </w:pPr>
      <w:r>
        <w:t xml:space="preserve">Create a referral network: Employers receive $2,000 for referring successful candidates from our certified pool.</w:t>
      </w:r>
    </w:p>
    <w:p>
      <w:pPr>
        <w:numPr>
          <w:ilvl w:val="0"/>
          <w:numId w:val="1005"/>
        </w:numPr>
        <w:pStyle w:val="Compact"/>
      </w:pPr>
      <w:r>
        <w:t xml:space="preserve">Work with HCMC's Department of Labour to sponsor apprenticeships at industrial zones like Long An.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Recruitment Campaigns (HCMC-Focused)</w:t>
      </w:r>
    </w:p>
    <w:p>
      <w:pPr>
        <w:pStyle w:val="BodyText"/>
      </w:pPr>
      <w:r>
        <w:t xml:space="preserve">35%</w:t>
      </w:r>
    </w:p>
    <w:p>
      <w:pPr>
        <w:pStyle w:val="BodyText"/>
      </w:pPr>
      <w:r>
        <w:t xml:space="preserve">Social ads, influencer partnerships, HCMC campus events</w:t>
      </w:r>
    </w:p>
    <w:p>
      <w:pPr>
        <w:pStyle w:val="BodyText"/>
      </w:pPr>
      <w:r>
        <w:t xml:space="preserve">Talent Development Programs</w:t>
      </w:r>
    </w:p>
    <w:p>
      <w:pPr>
        <w:pStyle w:val="BodyText"/>
      </w:pPr>
      <w:r>
        <w:t xml:space="preserve">25%</w:t>
      </w:r>
    </w:p>
    <w:p>
      <w:pPr>
        <w:pStyle w:val="BodyText"/>
      </w:pPr>
      <w:r>
        <w:t xml:space="preserve">University curriculum co-creation, certification bootcamps</w:t>
      </w:r>
    </w:p>
    <w:p>
      <w:pPr>
        <w:pStyle w:val="BodyText"/>
      </w:pPr>
      <w:r>
        <w:t xml:space="preserve">Employer Branding &amp; Events</w:t>
      </w:r>
    </w:p>
    <w:p>
      <w:pPr>
        <w:pStyle w:val="BodyText"/>
      </w:pPr>
      <w:r>
        <w:t xml:space="preserve">20%</w:t>
      </w:r>
    </w:p>
    <w:p>
      <w:pPr>
        <w:pStyle w:val="BodyText"/>
      </w:pPr>
      <w:r>
        <w:t xml:space="preserve">HCMC Engineering Summit, trade show booths at Vietnam International Manufacturing Fair</w:t>
      </w:r>
    </w:p>
    <w:p>
      <w:pPr>
        <w:pStyle w:val="BodyText"/>
      </w:pPr>
      <w:r>
        <w:t xml:space="preserve">Alliance Management</w:t>
      </w:r>
    </w:p>
    <w:p>
      <w:pPr>
        <w:pStyle w:val="BodyText"/>
      </w:pPr>
      <w:r>
        <w:t xml:space="preserve">15%</w:t>
      </w:r>
    </w:p>
    <w:p>
      <w:pPr>
        <w:pStyle w:val="BodyText"/>
      </w:pPr>
      <w:r>
        <w:t xml:space="preserve">MOIT liaison, vocational school partnerships</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Q1 2025:</w:t>
      </w:r>
      <w:r>
        <w:t xml:space="preserve"> </w:t>
      </w:r>
      <w:r>
        <w:t xml:space="preserve">Launch HCMC university roadshows; secure 3 MOU partnerships with engineering schools.</w:t>
      </w:r>
      <w:r>
        <w:t xml:space="preserve"> </w:t>
      </w:r>
      <w:r>
        <w:rPr>
          <w:bCs/>
          <w:b/>
        </w:rPr>
        <w:t xml:space="preserve">Q2 2025:</w:t>
      </w:r>
      <w:r>
        <w:t xml:space="preserve"> </w:t>
      </w:r>
      <w:r>
        <w:t xml:space="preserve">Deploy digital campaigns; host first HCMC Mechanical Engineer Summit (40+ employers).</w:t>
      </w:r>
      <w:r>
        <w:t xml:space="preserve"> </w:t>
      </w:r>
      <w:r>
        <w:rPr>
          <w:bCs/>
          <w:b/>
        </w:rPr>
        <w:t xml:space="preserve">Q3 2025:</w:t>
      </w:r>
      <w:r>
        <w:t xml:space="preserve"> </w:t>
      </w:r>
      <w:r>
        <w:t xml:space="preserve">Roll out certified training programs; initiate employer referral program.</w:t>
      </w:r>
      <w:r>
        <w:t xml:space="preserve"> </w:t>
      </w:r>
      <w:r>
        <w:rPr>
          <w:bCs/>
          <w:b/>
        </w:rPr>
        <w:t xml:space="preserve">Q4 2025:</w:t>
      </w:r>
      <w:r>
        <w:t xml:space="preserve"> </w:t>
      </w:r>
      <w:r>
        <w:t xml:space="preserve">Measure success via placement rate and client retention; refine for 2026 scaling.</w:t>
      </w:r>
    </w:p>
    <w:bookmarkEnd w:id="29"/>
    <w:bookmarkStart w:id="30" w:name="evaluation-metrics"/>
    <w:p>
      <w:pPr>
        <w:pStyle w:val="Heading2"/>
      </w:pPr>
      <w:r>
        <w:t xml:space="preserve">Evaluation Metrics</w:t>
      </w:r>
    </w:p>
    <w:p>
      <w:pPr>
        <w:pStyle w:val="FirstParagraph"/>
      </w:pPr>
      <w:r>
        <w:t xml:space="preserve">We will track success through four KPIs specific to Vietnam Ho Chi Minh City's market:</w:t>
      </w:r>
    </w:p>
    <w:p>
      <w:pPr>
        <w:numPr>
          <w:ilvl w:val="0"/>
          <w:numId w:val="1006"/>
        </w:numPr>
        <w:pStyle w:val="Compact"/>
      </w:pPr>
      <w:r>
        <w:rPr>
          <w:bCs/>
          <w:b/>
        </w:rPr>
        <w:t xml:space="preserve">Talent Pipeline Growth:</w:t>
      </w:r>
      <w:r>
        <w:t xml:space="preserve"> </w:t>
      </w:r>
      <w:r>
        <w:t xml:space="preserve">Monthly count of certified Mechanical Engineers in HCMC talent pool (Target: 300+ by Dec 2025).</w:t>
      </w:r>
    </w:p>
    <w:p>
      <w:pPr>
        <w:numPr>
          <w:ilvl w:val="0"/>
          <w:numId w:val="1006"/>
        </w:numPr>
        <w:pStyle w:val="Compact"/>
      </w:pPr>
      <w:r>
        <w:rPr>
          <w:bCs/>
          <w:b/>
        </w:rPr>
        <w:t xml:space="preserve">Time-to-Hire Reduction:</w:t>
      </w:r>
      <w:r>
        <w:t xml:space="preserve"> </w:t>
      </w:r>
      <w:r>
        <w:t xml:space="preserve">Average days to fill roles across target industries (Target: 45 days vs. industry average of 90).</w:t>
      </w:r>
    </w:p>
    <w:p>
      <w:pPr>
        <w:numPr>
          <w:ilvl w:val="0"/>
          <w:numId w:val="1006"/>
        </w:numPr>
        <w:pStyle w:val="Compact"/>
      </w:pPr>
      <w:r>
        <w:rPr>
          <w:bCs/>
          <w:b/>
        </w:rPr>
        <w:t xml:space="preserve">Employer Satisfaction:</w:t>
      </w:r>
      <w:r>
        <w:t xml:space="preserve"> </w:t>
      </w:r>
      <w:r>
        <w:t xml:space="preserve">NPS score from clients in HCMC (Target: ≥80/100).</w:t>
      </w:r>
    </w:p>
    <w:p>
      <w:pPr>
        <w:numPr>
          <w:ilvl w:val="0"/>
          <w:numId w:val="1006"/>
        </w:numPr>
        <w:pStyle w:val="Compact"/>
      </w:pPr>
      <w:r>
        <w:rPr>
          <w:bCs/>
          <w:b/>
        </w:rPr>
        <w:t xml:space="preserve">Industry Partnership Depth:</w:t>
      </w:r>
      <w:r>
        <w:t xml:space="preserve"> </w:t>
      </w:r>
      <w:r>
        <w:t xml:space="preserve">Number of active university/employer alliances (Target: 8+ by Q4 2025).</w:t>
      </w:r>
    </w:p>
    <w:bookmarkEnd w:id="30"/>
    <w:bookmarkStart w:id="31" w:name="conclusion"/>
    <w:p>
      <w:pPr>
        <w:pStyle w:val="Heading2"/>
      </w:pPr>
      <w:r>
        <w:t xml:space="preserve">Conclusion</w:t>
      </w:r>
    </w:p>
    <w:p>
      <w:pPr>
        <w:pStyle w:val="FirstParagraph"/>
      </w:pPr>
      <w:r>
        <w:t xml:space="preserve">This Marketing Plan positions Vietnam Ho Chi Minh City as the undisputed epicenter for Mechanical Engineer talent in Southeast Asia. By embedding our strategy within HCMC's unique industrial ecosystem—from its bustling ports to burgeoning EV manufacturing hubs—we transform recruitment from a transactional function into a catalyst for regional economic growth. Every campaign, partnership, and metric is engineered to ensure that when employers seek a Mechanical Engineer in Vietnam Ho Chi Minh City, they find not just candidates, but future industry leaders ready to drive Vietnam's manufacturing revolution.</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Recruitment in Ho Chi Minh City, Vietnam</dc:title>
  <dc:creator/>
  <dc:language>en</dc:language>
  <cp:keywords/>
  <dcterms:created xsi:type="dcterms:W3CDTF">2026-07-24T03:51:02Z</dcterms:created>
  <dcterms:modified xsi:type="dcterms:W3CDTF">2026-07-24T03:51:02Z</dcterms:modified>
</cp:coreProperties>
</file>

<file path=docProps/custom.xml><?xml version="1.0" encoding="utf-8"?>
<Properties xmlns="http://schemas.openxmlformats.org/officeDocument/2006/custom-properties" xmlns:vt="http://schemas.openxmlformats.org/officeDocument/2006/docPropsVTypes"/>
</file>