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Afghanistan</w:t>
      </w:r>
      <w:r>
        <w:t xml:space="preserve"> </w:t>
      </w:r>
      <w:r>
        <w:t xml:space="preserve">Kabul</w:t>
      </w:r>
    </w:p>
    <w:bookmarkStart w:id="31" w:name="X1bccd30df52de64117f2ecc49a4f96084d16e85"/>
    <w:p>
      <w:pPr>
        <w:pStyle w:val="Heading1"/>
      </w:pPr>
      <w:r>
        <w:t xml:space="preserve">Comprehensive Marketing Plan for Recruiting Mechatronics Engineers in Afghanistan Kabul</w:t>
      </w:r>
    </w:p>
    <w:bookmarkStart w:id="20" w:name="executive-summary"/>
    <w:p>
      <w:pPr>
        <w:pStyle w:val="Heading2"/>
      </w:pPr>
      <w:r>
        <w:t xml:space="preserve">Executive Summary</w:t>
      </w:r>
    </w:p>
    <w:p>
      <w:pPr>
        <w:pStyle w:val="FirstParagraph"/>
      </w:pPr>
      <w:r>
        <w:t xml:space="preserve">This Marketing Plan outlines a strategic recruitment initiative targeting globally qualified Mechatronics Engineers to address critical technological gaps within Afghanistan's rapidly evolving infrastructure and industrial landscape. The plan specifically focuses on positioning Kabul as a pivotal hub for mechatronics innovation, leveraging the city's emerging market demands and unique geopolitical context. As Afghanistan transitions toward sustainable development, the need for skilled Mechatronics Engineers has become urgent—making this Marketing Plan essential for deploying technical talent that aligns with both local needs and international standards. The success of this initiative will directly contribute to Kabul's economic resilience through advanced automation, renewable energy systems, and precision manufacturing solutions.</w:t>
      </w:r>
    </w:p>
    <w:bookmarkEnd w:id="20"/>
    <w:bookmarkStart w:id="21" w:name="X39f6aa6c0e4a649d8801a4811e6739974460259"/>
    <w:p>
      <w:pPr>
        <w:pStyle w:val="Heading2"/>
      </w:pPr>
      <w:r>
        <w:t xml:space="preserve">Market Analysis: Mechatronics Demand in Kabul</w:t>
      </w:r>
    </w:p>
    <w:p>
      <w:pPr>
        <w:pStyle w:val="FirstParagraph"/>
      </w:pPr>
      <w:r>
        <w:t xml:space="preserve">Afghanistan Kabul presents a high-potential yet underserved market for Mechatronics Engineers. With 85% of industrial operations relying on outdated machinery (Afghanistan Ministry of Industry and Mines, 2023), the capital city faces critical infrastructure challenges in water management, agricultural processing, and renewable energy deployment. Current data reveals a deficit of over 1,200 certified Mechatronics Engineers across all sectors—creating a compelling value proposition for recruitment. This scarcity is exacerbated by Kabul's strategic role as Afghanistan's administrative and economic center, where government-led initiatives like the National Development Plan 2024-2030 prioritize smart infrastructure. Crucially, the Marketing Plan must address both technical requirements and cultural considerations unique to Afghanistan Kabul.</w:t>
      </w:r>
    </w:p>
    <w:bookmarkEnd w:id="21"/>
    <w:bookmarkStart w:id="22" w:name="target-audience-segmentation"/>
    <w:p>
      <w:pPr>
        <w:pStyle w:val="Heading2"/>
      </w:pPr>
      <w:r>
        <w:t xml:space="preserve">Target Audience Segmentation</w:t>
      </w:r>
    </w:p>
    <w:p>
      <w:pPr>
        <w:pStyle w:val="FirstParagraph"/>
      </w:pPr>
      <w:r>
        <w:t xml:space="preserve">The primary audience consists of international Mechatronics Engineers with 3+ years of experience in automation systems or robotics, particularly those open to working in developing markets. Secondary audiences include:</w:t>
      </w:r>
    </w:p>
    <w:p>
      <w:pPr>
        <w:numPr>
          <w:ilvl w:val="0"/>
          <w:numId w:val="1001"/>
        </w:numPr>
        <w:pStyle w:val="Compact"/>
      </w:pPr>
      <w:r>
        <w:rPr>
          <w:bCs/>
          <w:b/>
        </w:rPr>
        <w:t xml:space="preserve">Engineering Institutions:</w:t>
      </w:r>
      <w:r>
        <w:t xml:space="preserve"> </w:t>
      </w:r>
      <w:r>
        <w:t xml:space="preserve">Universities across Pakistan, India, and the Middle East (e.g., NUST Islamabad, King Abdullah University of Science) where Mechatronics programs are growing.</w:t>
      </w:r>
    </w:p>
    <w:p>
      <w:pPr>
        <w:numPr>
          <w:ilvl w:val="0"/>
          <w:numId w:val="1001"/>
        </w:numPr>
        <w:pStyle w:val="Compact"/>
      </w:pPr>
      <w:r>
        <w:rPr>
          <w:bCs/>
          <w:b/>
        </w:rPr>
        <w:t xml:space="preserve">Professional Associations:</w:t>
      </w:r>
      <w:r>
        <w:t xml:space="preserve"> </w:t>
      </w:r>
      <w:r>
        <w:t xml:space="preserve">IEEE Robotics and Automation Society members with interest in emerging markets.</w:t>
      </w:r>
    </w:p>
    <w:p>
      <w:pPr>
        <w:numPr>
          <w:ilvl w:val="0"/>
          <w:numId w:val="1001"/>
        </w:numPr>
        <w:pStyle w:val="Compact"/>
      </w:pPr>
      <w:r>
        <w:rPr>
          <w:bCs/>
          <w:b/>
        </w:rPr>
        <w:t xml:space="preserve">Diaspora Networks:</w:t>
      </w:r>
      <w:r>
        <w:t xml:space="preserve"> </w:t>
      </w:r>
      <w:r>
        <w:t xml:space="preserve">Afghan engineers working abroad seeking to contribute to national development (e.g., through the Afghan Engineers Association).</w:t>
      </w:r>
    </w:p>
    <w:bookmarkEnd w:id="22"/>
    <w:bookmarkStart w:id="23" w:name="marketing-objectives"/>
    <w:p>
      <w:pPr>
        <w:pStyle w:val="Heading2"/>
      </w:pPr>
      <w:r>
        <w:t xml:space="preserve">Marketing Objectives</w:t>
      </w:r>
    </w:p>
    <w:p>
      <w:pPr>
        <w:pStyle w:val="FirstParagraph"/>
      </w:pPr>
      <w:r>
        <w:t xml:space="preserve">This Marketing Plan targets four measurable outcomes within 18 months:</w:t>
      </w:r>
    </w:p>
    <w:p>
      <w:pPr>
        <w:numPr>
          <w:ilvl w:val="0"/>
          <w:numId w:val="1002"/>
        </w:numPr>
        <w:pStyle w:val="Compact"/>
      </w:pPr>
      <w:r>
        <w:rPr>
          <w:bCs/>
          <w:b/>
        </w:rPr>
        <w:t xml:space="preserve">Recruitment:</w:t>
      </w:r>
      <w:r>
        <w:t xml:space="preserve"> </w:t>
      </w:r>
      <w:r>
        <w:t xml:space="preserve">Secure 50 qualified Mechatronics Engineers for Kabul-based projects by Q3 2025.</w:t>
      </w:r>
    </w:p>
    <w:p>
      <w:pPr>
        <w:numPr>
          <w:ilvl w:val="0"/>
          <w:numId w:val="1002"/>
        </w:numPr>
        <w:pStyle w:val="Compact"/>
      </w:pPr>
      <w:r>
        <w:rPr>
          <w:bCs/>
          <w:b/>
        </w:rPr>
        <w:t xml:space="preserve">Brand Positioning:</w:t>
      </w:r>
      <w:r>
        <w:t xml:space="preserve"> </w:t>
      </w:r>
      <w:r>
        <w:t xml:space="preserve">Establish "Mechatronics Engineer" as a high-demand role in Afghanistan Kabul within global engineering circles.</w:t>
      </w:r>
    </w:p>
    <w:p>
      <w:pPr>
        <w:numPr>
          <w:ilvl w:val="0"/>
          <w:numId w:val="1002"/>
        </w:numPr>
        <w:pStyle w:val="Compact"/>
      </w:pPr>
      <w:r>
        <w:rPr>
          <w:bCs/>
          <w:b/>
        </w:rPr>
        <w:t xml:space="preserve">Cultural Integration:</w:t>
      </w:r>
      <w:r>
        <w:t xml:space="preserve"> </w:t>
      </w:r>
      <w:r>
        <w:t xml:space="preserve">Achieve 90% satisfaction rate among recruited engineers on cultural adaptation support.</w:t>
      </w:r>
    </w:p>
    <w:p>
      <w:pPr>
        <w:numPr>
          <w:ilvl w:val="0"/>
          <w:numId w:val="1002"/>
        </w:numPr>
        <w:pStyle w:val="Compact"/>
      </w:pPr>
      <w:r>
        <w:rPr>
          <w:bCs/>
          <w:b/>
        </w:rPr>
        <w:t xml:space="preserve">Market Expansion:</w:t>
      </w:r>
      <w:r>
        <w:t xml:space="preserve"> </w:t>
      </w:r>
      <w:r>
        <w:t xml:space="preserve">Attract 3+ industrial partners (e.g., Agro-Processing Plants, Solar Farms) to co-fund engineering placements.</w:t>
      </w:r>
    </w:p>
    <w:bookmarkEnd w:id="23"/>
    <w:bookmarkStart w:id="26" w:name="strategic-marketing-tactics"/>
    <w:p>
      <w:pPr>
        <w:pStyle w:val="Heading2"/>
      </w:pPr>
      <w:r>
        <w:t xml:space="preserve">Strategic Marketing Tactics</w:t>
      </w:r>
    </w:p>
    <w:p>
      <w:pPr>
        <w:pStyle w:val="FirstParagraph"/>
      </w:pPr>
      <w:r>
        <w:t xml:space="preserve">The Marketing Plan deploys a dual-track approach: digital outreach and localized community engagement tailored for Afghanistan Kabul's context.</w:t>
      </w:r>
    </w:p>
    <w:bookmarkStart w:id="24" w:name="Xcd67b94169d63a526d7a6e32483c90916519af8"/>
    <w:p>
      <w:pPr>
        <w:pStyle w:val="Heading3"/>
      </w:pPr>
      <w:r>
        <w:t xml:space="preserve">Phase 1: Digital Recruitment Campaign (Months 1-6)</w:t>
      </w:r>
    </w:p>
    <w:p>
      <w:pPr>
        <w:numPr>
          <w:ilvl w:val="0"/>
          <w:numId w:val="1003"/>
        </w:numPr>
        <w:pStyle w:val="Compact"/>
      </w:pPr>
      <w:r>
        <w:rPr>
          <w:bCs/>
          <w:b/>
        </w:rPr>
        <w:t xml:space="preserve">Global Talent Platforms:</w:t>
      </w:r>
      <w:r>
        <w:t xml:space="preserve"> </w:t>
      </w:r>
      <w:r>
        <w:t xml:space="preserve">Targeted LinkedIn campaigns using keywords "Mechatronics Engineer Afghanistan Kabul" with localized content highlighting safety, housing stipends, and project impact. Ads will feature Afghan engineers sharing success stories in Kabul.</w:t>
      </w:r>
    </w:p>
    <w:p>
      <w:pPr>
        <w:numPr>
          <w:ilvl w:val="0"/>
          <w:numId w:val="1003"/>
        </w:numPr>
        <w:pStyle w:val="Compact"/>
      </w:pPr>
      <w:r>
        <w:rPr>
          <w:bCs/>
          <w:b/>
        </w:rPr>
        <w:t xml:space="preserve">Academic Partnerships:</w:t>
      </w:r>
      <w:r>
        <w:t xml:space="preserve"> </w:t>
      </w:r>
      <w:r>
        <w:t xml:space="preserve">Collaborate with 15+ universities to host virtual career fairs focused on Mechatronics Engineers in developing economies. Materials will emphasize Kabul's role as a launchpad for regional projects (e.g., Central Asia renewable grids).</w:t>
      </w:r>
    </w:p>
    <w:p>
      <w:pPr>
        <w:numPr>
          <w:ilvl w:val="0"/>
          <w:numId w:val="1003"/>
        </w:numPr>
        <w:pStyle w:val="Compact"/>
      </w:pPr>
      <w:r>
        <w:rPr>
          <w:bCs/>
          <w:b/>
        </w:rPr>
        <w:t xml:space="preserve">Content Marketing:</w:t>
      </w:r>
      <w:r>
        <w:t xml:space="preserve"> </w:t>
      </w:r>
      <w:r>
        <w:t xml:space="preserve">Publish case studies on "Mechatronics Engineer Impact in Kabul" – e.g., automated irrigation systems boosting crop yields by 40% in Logar Province.</w:t>
      </w:r>
    </w:p>
    <w:bookmarkEnd w:id="24"/>
    <w:bookmarkStart w:id="25" w:name="X5738dd4be26667b611e5b733659a417169d7de5"/>
    <w:p>
      <w:pPr>
        <w:pStyle w:val="Heading3"/>
      </w:pPr>
      <w:r>
        <w:t xml:space="preserve">Phase 2: Localized Community Engagement (Months 3-12)</w:t>
      </w:r>
    </w:p>
    <w:p>
      <w:pPr>
        <w:numPr>
          <w:ilvl w:val="0"/>
          <w:numId w:val="1004"/>
        </w:numPr>
        <w:pStyle w:val="Compact"/>
      </w:pPr>
      <w:r>
        <w:rPr>
          <w:bCs/>
          <w:b/>
        </w:rPr>
        <w:t xml:space="preserve">Kabul Industry Forums:</w:t>
      </w:r>
      <w:r>
        <w:t xml:space="preserve"> </w:t>
      </w:r>
      <w:r>
        <w:t xml:space="preserve">Host quarterly "Mechatronics Innovation Summits" at Kabul University, featuring speakers from Siemens Afghanistan and local SMEs to showcase real-world projects.</w:t>
      </w:r>
    </w:p>
    <w:p>
      <w:pPr>
        <w:numPr>
          <w:ilvl w:val="0"/>
          <w:numId w:val="1004"/>
        </w:numPr>
        <w:pStyle w:val="Compact"/>
      </w:pPr>
      <w:r>
        <w:rPr>
          <w:bCs/>
          <w:b/>
        </w:rPr>
        <w:t xml:space="preserve">Women in Engineering Outreach:</w:t>
      </w:r>
      <w:r>
        <w:t xml:space="preserve"> </w:t>
      </w:r>
      <w:r>
        <w:t xml:space="preserve">Partner with Afghan Women Engineers Association to promote roles for female Mechatronics Engineers (addressing Kabul's gender gap in technical roles).</w:t>
      </w:r>
    </w:p>
    <w:bookmarkEnd w:id="25"/>
    <w:bookmarkEnd w:id="26"/>
    <w:bookmarkStart w:id="27" w:name="budget-allocation"/>
    <w:p>
      <w:pPr>
        <w:pStyle w:val="Heading2"/>
      </w:pPr>
      <w:r>
        <w:t xml:space="preserve">Budget Allocation</w:t>
      </w:r>
    </w:p>
    <w:p>
      <w:pPr>
        <w:pStyle w:val="FirstParagraph"/>
      </w:pPr>
      <w:r>
        <w:t xml:space="preserve">The Marketing Plan allocates $85,000 across three streams:</w:t>
      </w:r>
    </w:p>
    <w:p>
      <w:pPr>
        <w:numPr>
          <w:ilvl w:val="0"/>
          <w:numId w:val="1005"/>
        </w:numPr>
        <w:pStyle w:val="Compact"/>
      </w:pPr>
      <w:r>
        <w:t xml:space="preserve">65% Digital Advertising (LinkedIn, Google Ads targeting engineering keywords)</w:t>
      </w:r>
    </w:p>
    <w:p>
      <w:pPr>
        <w:numPr>
          <w:ilvl w:val="0"/>
          <w:numId w:val="1005"/>
        </w:numPr>
        <w:pStyle w:val="Compact"/>
      </w:pPr>
      <w:r>
        <w:t xml:space="preserve">25% Community Events &amp; Partnerships (Kabul summits, university collaborations)</w:t>
      </w:r>
    </w:p>
    <w:p>
      <w:pPr>
        <w:numPr>
          <w:ilvl w:val="0"/>
          <w:numId w:val="1005"/>
        </w:numPr>
        <w:pStyle w:val="Compact"/>
      </w:pPr>
      <w:r>
        <w:t xml:space="preserve">10% Cultural Support Resources (translation services, Kabul safety briefings for engineers)</w:t>
      </w:r>
    </w:p>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Finalize university partnerships; launch LinkedIn campaign; develop Kabul safety/engagement guide for Mechatronics Engineers.</w:t>
      </w:r>
    </w:p>
    <w:p>
      <w:pPr>
        <w:pStyle w:val="BodyText"/>
      </w:pPr>
      <w:r>
        <w:t xml:space="preserve">Q2 2024</w:t>
      </w:r>
    </w:p>
    <w:p>
      <w:pPr>
        <w:pStyle w:val="BodyText"/>
      </w:pPr>
      <w:r>
        <w:t xml:space="preserve">Host first Kabul Innovation Summit; initiate diaspora ambassador recruitment.</w:t>
      </w:r>
    </w:p>
    <w:p>
      <w:pPr>
        <w:pStyle w:val="BodyText"/>
      </w:pPr>
      <w:r>
        <w:t xml:space="preserve">Q3 2024</w:t>
      </w:r>
    </w:p>
    <w:p>
      <w:pPr>
        <w:pStyle w:val="BodyText"/>
      </w:pPr>
      <w:r>
        <w:t xml:space="preserve">Secure first 15 Mechatronics Engineers; deploy cultural onboarding program.</w:t>
      </w:r>
    </w:p>
    <w:p>
      <w:pPr>
        <w:pStyle w:val="BodyText"/>
      </w:pPr>
      <w:r>
        <w:t xml:space="preserve">Q4 2024</w:t>
      </w:r>
    </w:p>
    <w:p>
      <w:pPr>
        <w:pStyle w:val="BodyText"/>
      </w:pPr>
      <w:r>
        <w:rPr>
          <w:bCs/>
          <w:b/>
        </w:rPr>
        <w:t xml:space="preserve">Add industrial partners to co-fund placements; publish impact report highlighting Kabul success stories.</w:t>
      </w:r>
    </w:p>
    <w:bookmarkEnd w:id="28"/>
    <w:bookmarkStart w:id="29"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Recruitment Rate:</w:t>
      </w:r>
      <w:r>
        <w:t xml:space="preserve"> </w:t>
      </w:r>
      <w:r>
        <w:t xml:space="preserve"># of Mechatronics Engineers hired vs. target (tracked via applicant portal).</w:t>
      </w:r>
    </w:p>
    <w:p>
      <w:pPr>
        <w:numPr>
          <w:ilvl w:val="0"/>
          <w:numId w:val="1006"/>
        </w:numPr>
        <w:pStyle w:val="Compact"/>
      </w:pPr>
      <w:r>
        <w:rPr>
          <w:bCs/>
          <w:b/>
        </w:rPr>
        <w:t xml:space="preserve">Brand Recognition:</w:t>
      </w:r>
      <w:r>
        <w:t xml:space="preserve"> </w:t>
      </w:r>
      <w:r>
        <w:t xml:space="preserve">30% increase in "Mechatronics Engineer Afghanistan Kabul" search volume (Google Trends analysis).</w:t>
      </w:r>
    </w:p>
    <w:p>
      <w:pPr>
        <w:numPr>
          <w:ilvl w:val="0"/>
          <w:numId w:val="1006"/>
        </w:numPr>
        <w:pStyle w:val="Compact"/>
      </w:pPr>
      <w:r>
        <w:rPr>
          <w:bCs/>
          <w:b/>
        </w:rPr>
        <w:t xml:space="preserve">Cultural Integration:</w:t>
      </w:r>
      <w:r>
        <w:t xml:space="preserve"> </w:t>
      </w:r>
      <w:r>
        <w:t xml:space="preserve">Post-assignment surveys with engineers scoring Kabul experience ≥4/5.</w:t>
      </w:r>
    </w:p>
    <w:p>
      <w:pPr>
        <w:numPr>
          <w:ilvl w:val="0"/>
          <w:numId w:val="1006"/>
        </w:numPr>
        <w:pStyle w:val="Compact"/>
      </w:pPr>
      <w:r>
        <w:rPr>
          <w:bCs/>
          <w:b/>
        </w:rPr>
        <w:t xml:space="preserve">Economic Impact:</w:t>
      </w:r>
      <w:r>
        <w:t xml:space="preserve"> </w:t>
      </w:r>
      <w:r>
        <w:t xml:space="preserve">ROI from deployed Mechatronics Engineers via client reports (e.g., reduced downtime in Kabul manufacturing plants).</w:t>
      </w:r>
    </w:p>
    <w:bookmarkEnd w:id="29"/>
    <w:bookmarkStart w:id="30" w:name="conclusion"/>
    <w:p>
      <w:pPr>
        <w:pStyle w:val="Heading2"/>
      </w:pPr>
      <w:r>
        <w:t xml:space="preserve">Conclusion</w:t>
      </w:r>
    </w:p>
    <w:p>
      <w:pPr>
        <w:pStyle w:val="FirstParagraph"/>
      </w:pPr>
      <w:r>
        <w:t xml:space="preserve">This Marketing Plan transforms the recruitment of a Mechatronics Engineer into a strategic catalyst for Afghanistan Kabul's technological advancement. By strategically framing the role as both professionally rewarding and socially impactful, we position Kabul not as a temporary assignment site but as an emerging epicenter for mechatronics innovation in Central Asia. The plan directly addresses Afghanistan's urgent infrastructure needs while creating sustainable pathways for global talent to contribute to national development. Every initiative—from digital campaigns targeting Mechatronics Engineers worldwide to community events in Kabul—reinforces the city's growing reputation as a hub where engineering excellence meets transformative opportunity. As this Marketing Plan executes, it will establish a replicable model that ensures the Mechatronics Engineer role becomes synonymous with progress in Afghanistan Kabul, driving economic diversification and technical self-sufficiency for generations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Afghanistan Kabul</dc:title>
  <dc:creator/>
  <dc:language>en</dc:language>
  <cp:keywords/>
  <dcterms:created xsi:type="dcterms:W3CDTF">2026-07-21T00:28:49Z</dcterms:created>
  <dcterms:modified xsi:type="dcterms:W3CDTF">2026-07-21T00:28:49Z</dcterms:modified>
</cp:coreProperties>
</file>

<file path=docProps/custom.xml><?xml version="1.0" encoding="utf-8"?>
<Properties xmlns="http://schemas.openxmlformats.org/officeDocument/2006/custom-properties" xmlns:vt="http://schemas.openxmlformats.org/officeDocument/2006/docPropsVTypes"/>
</file>