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Brisbane</w:t>
      </w:r>
    </w:p>
    <w:bookmarkStart w:id="36" w:name="Xd23f1c099baf917d0e50cf8b5bb1f3ee6f08889"/>
    <w:p>
      <w:pPr>
        <w:pStyle w:val="Heading1"/>
      </w:pPr>
      <w:r>
        <w:t xml:space="preserve">Comprehensive Marketing Plan for Mechatronics Engineer Position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position a highly skilled Mechatronics Engineer within the dynamic industrial landscape of Brisbane, Australia. As Queensland's economic hub and a rapidly growing center for advanced manufacturing, robotics, and automation technologies, Brisbane presents exceptional opportunities for specialized engineering talent. This plan details actionable strategies to establish market dominance for the Mechatronics Engineer role through precise targeting of key industries in Australia Brisbane, emphasizing technical excellence and local market alignment. With Australia's strategic investment in smart manufacturing (Project 2030) and Brisbane's $15B+ industrial infrastructure pipeline, this marketing strategy ensures optimal visibility among decision-makers seeking cutting-edge engineering solutions.</w:t>
      </w:r>
    </w:p>
    <w:bookmarkEnd w:id="20"/>
    <w:bookmarkStart w:id="21" w:name="X09fdffbc4301b2057d94f2697fd6fefd13bbf60"/>
    <w:p>
      <w:pPr>
        <w:pStyle w:val="Heading2"/>
      </w:pPr>
      <w:r>
        <w:t xml:space="preserve">Market Analysis: Australia Brisbane Context</w:t>
      </w:r>
    </w:p>
    <w:p>
      <w:pPr>
        <w:pStyle w:val="FirstParagraph"/>
      </w:pPr>
      <w:r>
        <w:t xml:space="preserve">Brisbane's engineering job market is experiencing unprecedented growth, with mechatronics roles projected to increase by 24% from 2023-2030 (Australian Government Job Outlook). Key drivers include the Queensland Manufacturing Strategy 2050, the Brisbane Airport Corporation's $1.7B expansion, and emerging sectors like renewable energy automation. Major employers actively recruiting Mechatronics Engineers in Australia Brisbane include:</w:t>
      </w:r>
    </w:p>
    <w:p>
      <w:pPr>
        <w:numPr>
          <w:ilvl w:val="0"/>
          <w:numId w:val="1001"/>
        </w:numPr>
        <w:pStyle w:val="Compact"/>
      </w:pPr>
      <w:r>
        <w:t xml:space="preserve">Thyssenkrupp AG (Advanced Manufacturing Division)</w:t>
      </w:r>
    </w:p>
    <w:p>
      <w:pPr>
        <w:numPr>
          <w:ilvl w:val="0"/>
          <w:numId w:val="1001"/>
        </w:numPr>
        <w:pStyle w:val="Compact"/>
      </w:pPr>
      <w:r>
        <w:t xml:space="preserve">Sandvik Mining &amp; Construction (Brisbane R&amp;D Hub)</w:t>
      </w:r>
    </w:p>
    <w:p>
      <w:pPr>
        <w:numPr>
          <w:ilvl w:val="0"/>
          <w:numId w:val="1001"/>
        </w:numPr>
        <w:pStyle w:val="Compact"/>
      </w:pPr>
      <w:r>
        <w:t xml:space="preserve">QUT's Centre for Robotics</w:t>
      </w:r>
    </w:p>
    <w:p>
      <w:pPr>
        <w:numPr>
          <w:ilvl w:val="0"/>
          <w:numId w:val="1001"/>
        </w:numPr>
        <w:pStyle w:val="Compact"/>
      </w:pPr>
      <w:r>
        <w:t xml:space="preserve">Brisbane City Council Smart Infrastructure Projects</w:t>
      </w:r>
    </w:p>
    <w:bookmarkEnd w:id="21"/>
    <w:bookmarkStart w:id="25" w:name="target-audience-segmentation"/>
    <w:p>
      <w:pPr>
        <w:pStyle w:val="Heading2"/>
      </w:pPr>
      <w:r>
        <w:t xml:space="preserve">Target Audience Segmentation</w:t>
      </w:r>
    </w:p>
    <w:p>
      <w:pPr>
        <w:pStyle w:val="FirstParagraph"/>
      </w:pPr>
      <w:r>
        <w:t xml:space="preserve">This marketing plan prioritizes three high-value segments within Australia Brisbane:</w:t>
      </w:r>
    </w:p>
    <w:bookmarkStart w:id="22" w:name="X730d2182fc0ea45717f4d82021e94379c836c46"/>
    <w:p>
      <w:pPr>
        <w:pStyle w:val="Heading3"/>
      </w:pPr>
      <w:r>
        <w:t xml:space="preserve">1. Advanced Manufacturing Titans (60% of focus)</w:t>
      </w:r>
    </w:p>
    <w:p>
      <w:pPr>
        <w:pStyle w:val="FirstParagraph"/>
      </w:pPr>
      <w:r>
        <w:t xml:space="preserve">Companies implementing Industry 4.0 solutions at facilities like the Port of Brisbane and Queensland's $5B+ manufacturing precincts. These employers require Mechatronics Engineers who understand IoT integration, predictive maintenance systems, and lean automation protocols specific to Australian industrial standards.</w:t>
      </w:r>
    </w:p>
    <w:bookmarkEnd w:id="22"/>
    <w:bookmarkStart w:id="23" w:name="X2642f2f844fb2c5208241e5de10ff8a546f27bf"/>
    <w:p>
      <w:pPr>
        <w:pStyle w:val="Heading3"/>
      </w:pPr>
      <w:r>
        <w:t xml:space="preserve">2. Government &amp; Municipal Innovation Units (25% of focus)</w:t>
      </w:r>
    </w:p>
    <w:p>
      <w:pPr>
        <w:pStyle w:val="FirstParagraph"/>
      </w:pPr>
      <w:r>
        <w:t xml:space="preserve">Council-led smart city initiatives including Brisbane's $10M Smart City Fund and Queensland Department of Infrastructure's automation projects. These roles demand compliance with Australian standards (AS/ISO 13849) and public sector project management experience.</w:t>
      </w:r>
    </w:p>
    <w:bookmarkEnd w:id="23"/>
    <w:bookmarkStart w:id="24" w:name="X252e0020320a0824595b68528c12e666df349d4"/>
    <w:p>
      <w:pPr>
        <w:pStyle w:val="Heading3"/>
      </w:pPr>
      <w:r>
        <w:t xml:space="preserve">3. Research Institutions &amp; Universities (15% of focus)</w:t>
      </w:r>
    </w:p>
    <w:p>
      <w:pPr>
        <w:pStyle w:val="FirstParagraph"/>
      </w:pPr>
      <w:r>
        <w:t xml:space="preserve">QUT, UQ, and TAFE Queensland programs seeking Mechatronics Engineers for collaborative R&amp;D in robotics, drone technology, and sustainable manufacturing. This segment requires academic engagement capabilities alongside practical engineering skills.</w:t>
      </w:r>
    </w:p>
    <w:bookmarkEnd w:id="24"/>
    <w:bookmarkEnd w:id="25"/>
    <w:bookmarkStart w:id="26" w:name="unique-value-proposition-uvp-development"/>
    <w:p>
      <w:pPr>
        <w:pStyle w:val="Heading2"/>
      </w:pPr>
      <w:r>
        <w:t xml:space="preserve">Unique Value Proposition (UVP) Development</w:t>
      </w:r>
    </w:p>
    <w:p>
      <w:pPr>
        <w:pStyle w:val="FirstParagraph"/>
      </w:pPr>
      <w:r>
        <w:t xml:space="preserve">The core differentiator positions the Mechatronics Engineer as a "Brisbane-Specific Automation Catalyst" – combining technical expertise with hyper-local market intelligence. Unlike generic candidates, this professional delivers:</w:t>
      </w:r>
    </w:p>
    <w:p>
      <w:pPr>
        <w:numPr>
          <w:ilvl w:val="0"/>
          <w:numId w:val="1002"/>
        </w:numPr>
        <w:pStyle w:val="Compact"/>
      </w:pPr>
      <w:r>
        <w:rPr>
          <w:bCs/>
          <w:b/>
        </w:rPr>
        <w:t xml:space="preserve">Compliance Mastery:</w:t>
      </w:r>
      <w:r>
        <w:t xml:space="preserve"> </w:t>
      </w:r>
      <w:r>
        <w:t xml:space="preserve">Full adherence to Australian standards (AS/NZS 4360, AS/ISO 13849) and workplace safety protocols unique to Brisbane's industrial environment.</w:t>
      </w:r>
    </w:p>
    <w:p>
      <w:pPr>
        <w:numPr>
          <w:ilvl w:val="0"/>
          <w:numId w:val="1002"/>
        </w:numPr>
        <w:pStyle w:val="Compact"/>
      </w:pPr>
      <w:r>
        <w:rPr>
          <w:bCs/>
          <w:b/>
        </w:rPr>
        <w:t xml:space="preserve">Local Infrastructure Integration:</w:t>
      </w:r>
      <w:r>
        <w:t xml:space="preserve"> </w:t>
      </w:r>
      <w:r>
        <w:t xml:space="preserve">Proven experience implementing systems at key Brisbane sites including Eagle Farm Logistics Park and the Port of Brisbane Automated Container Terminal.</w:t>
      </w:r>
    </w:p>
    <w:p>
      <w:pPr>
        <w:numPr>
          <w:ilvl w:val="0"/>
          <w:numId w:val="1002"/>
        </w:numPr>
        <w:pStyle w:val="Compact"/>
      </w:pPr>
      <w:r>
        <w:rPr>
          <w:bCs/>
          <w:b/>
        </w:rPr>
        <w:t xml:space="preserve">Sustainability Alignment:</w:t>
      </w:r>
      <w:r>
        <w:t xml:space="preserve"> </w:t>
      </w:r>
      <w:r>
        <w:t xml:space="preserve">Expertise in energy-efficient automation solutions meeting Queensland's Renewable Energy Target (RET) commitments.</w:t>
      </w:r>
    </w:p>
    <w:bookmarkEnd w:id="26"/>
    <w:bookmarkStart w:id="30" w:name="marketing-strategy-framework"/>
    <w:p>
      <w:pPr>
        <w:pStyle w:val="Heading2"/>
      </w:pPr>
      <w:r>
        <w:t xml:space="preserve">Marketing Strategy Framework</w:t>
      </w:r>
    </w:p>
    <w:bookmarkStart w:id="27" w:name="X0c5a84d0d3bfec890a7d69ab4eb690f7be6226c"/>
    <w:p>
      <w:pPr>
        <w:pStyle w:val="Heading3"/>
      </w:pPr>
      <w:r>
        <w:t xml:space="preserve">Phase 1: Digital Visibility Enhancement (Months 1-3)</w:t>
      </w:r>
    </w:p>
    <w:p>
      <w:pPr>
        <w:pStyle w:val="FirstParagraph"/>
      </w:pPr>
      <w:r>
        <w:rPr>
          <w:bCs/>
          <w:b/>
        </w:rPr>
        <w:t xml:space="preserve">Action:</w:t>
      </w:r>
      <w:r>
        <w:t xml:space="preserve"> </w:t>
      </w:r>
      <w:r>
        <w:t xml:space="preserve">Develop Brisbane-centric LinkedIn content showcasing projects with local relevance. Example post: "How I reduced downtime by 40% at a Gold Coast manufacturing facility through mechatronics solutions compliant with Queensland Workplace Health and Safety Act."</w:t>
      </w:r>
    </w:p>
    <w:bookmarkEnd w:id="27"/>
    <w:bookmarkStart w:id="28" w:name="Xd37400439f514e4bc79043e853627de151ba792"/>
    <w:p>
      <w:pPr>
        <w:pStyle w:val="Heading3"/>
      </w:pPr>
      <w:r>
        <w:t xml:space="preserve">Phase 2: Strategic Relationship Building (Months 4-6)</w:t>
      </w:r>
    </w:p>
    <w:p>
      <w:pPr>
        <w:pStyle w:val="FirstParagraph"/>
      </w:pPr>
      <w:r>
        <w:rPr>
          <w:bCs/>
          <w:b/>
        </w:rPr>
        <w:t xml:space="preserve">Action:</w:t>
      </w:r>
      <w:r>
        <w:t xml:space="preserve"> </w:t>
      </w:r>
      <w:r>
        <w:t xml:space="preserve">Targeted engagement with key Brisbane organizations:</w:t>
      </w:r>
    </w:p>
    <w:p>
      <w:pPr>
        <w:numPr>
          <w:ilvl w:val="0"/>
          <w:numId w:val="1003"/>
        </w:numPr>
        <w:pStyle w:val="Compact"/>
      </w:pPr>
      <w:r>
        <w:t xml:space="preserve">Present at Brisbane Manufacturing Innovation Network events</w:t>
      </w:r>
    </w:p>
    <w:p>
      <w:pPr>
        <w:numPr>
          <w:ilvl w:val="0"/>
          <w:numId w:val="1003"/>
        </w:numPr>
        <w:pStyle w:val="Compact"/>
      </w:pPr>
      <w:r>
        <w:t xml:space="preserve">Participate in QUT's Industry Advisory Committee meetings</w:t>
      </w:r>
    </w:p>
    <w:p>
      <w:pPr>
        <w:numPr>
          <w:ilvl w:val="0"/>
          <w:numId w:val="1003"/>
        </w:numPr>
        <w:pStyle w:val="Compact"/>
      </w:pPr>
      <w:r>
        <w:t xml:space="preserve">Collaborate on Brisbane City Council's Smart Infrastructure Working Group</w:t>
      </w:r>
    </w:p>
    <w:bookmarkEnd w:id="28"/>
    <w:bookmarkStart w:id="29" w:name="phase-3-localized-case-studies-ongoing"/>
    <w:p>
      <w:pPr>
        <w:pStyle w:val="Heading3"/>
      </w:pPr>
      <w:r>
        <w:t xml:space="preserve">Phase 3: Localized Case Studies (Ongoing)</w:t>
      </w:r>
    </w:p>
    <w:p>
      <w:pPr>
        <w:pStyle w:val="FirstParagraph"/>
      </w:pPr>
      <w:r>
        <w:rPr>
          <w:bCs/>
          <w:b/>
        </w:rPr>
        <w:t xml:space="preserve">Action:</w:t>
      </w:r>
      <w:r>
        <w:t xml:space="preserve"> </w:t>
      </w:r>
      <w:r>
        <w:t xml:space="preserve">Develop detailed case studies demonstrating Brisbane-specific impact:</w:t>
      </w:r>
    </w:p>
    <w:p>
      <w:pPr>
        <w:numPr>
          <w:ilvl w:val="0"/>
          <w:numId w:val="1004"/>
        </w:numPr>
        <w:pStyle w:val="Compact"/>
      </w:pPr>
      <w:r>
        <w:t xml:space="preserve">"Automating Queensland Sugar Mill Conveyor Systems: 22% Efficiency Gain"</w:t>
      </w:r>
    </w:p>
    <w:p>
      <w:pPr>
        <w:numPr>
          <w:ilvl w:val="0"/>
          <w:numId w:val="1004"/>
        </w:numPr>
        <w:pStyle w:val="Compact"/>
      </w:pPr>
      <w:r>
        <w:t xml:space="preserve">"Brisbane Hospital Robotics Integration: Safety Compliance &amp; Operational Workflow Optimization"</w:t>
      </w:r>
    </w:p>
    <w:bookmarkEnd w:id="29"/>
    <w:bookmarkEnd w:id="30"/>
    <w:bookmarkStart w:id="31" w:name="tactical-implementation-plan"/>
    <w:p>
      <w:pPr>
        <w:pStyle w:val="Heading2"/>
      </w:pPr>
      <w:r>
        <w:t xml:space="preserve">Tactical Implementation Plan</w:t>
      </w:r>
    </w:p>
    <w:p>
      <w:pPr>
        <w:pStyle w:val="FirstParagraph"/>
      </w:pPr>
      <w:r>
        <w:t xml:space="preserve">Marketing Channel</w:t>
      </w:r>
    </w:p>
    <w:p>
      <w:pPr>
        <w:pStyle w:val="BodyText"/>
      </w:pPr>
      <w:r>
        <w:t xml:space="preserve">Implementation Strategy</w:t>
      </w:r>
    </w:p>
    <w:p>
      <w:pPr>
        <w:pStyle w:val="BodyText"/>
      </w:pPr>
      <w:r>
        <w:t xml:space="preserve">Brisbane-Specific Focus</w:t>
      </w:r>
    </w:p>
    <w:p>
      <w:pPr>
        <w:pStyle w:val="BodyText"/>
      </w:pPr>
      <w:r>
        <w:t xml:space="preserve">LinkedIn Professional Profile</w:t>
      </w:r>
    </w:p>
    <w:p>
      <w:pPr>
        <w:pStyle w:val="BodyText"/>
      </w:pPr>
      <w:r>
        <w:t xml:space="preserve">Optimize keywords: "Mechatronics Engineer Brisbane", "Automation Australia", "Queensland Manufacturing"</w:t>
      </w:r>
    </w:p>
    <w:p>
      <w:pPr>
        <w:pStyle w:val="BodyText"/>
      </w:pPr>
      <w:r>
        <w:t xml:space="preserve">Feature Brisbane landmarks in profile imagery (e.g., Story Bridge background)</w:t>
      </w:r>
    </w:p>
    <w:p>
      <w:pPr>
        <w:pStyle w:val="BodyText"/>
      </w:pPr>
      <w:r>
        <w:t xml:space="preserve">Industry Conferences</w:t>
      </w:r>
    </w:p>
    <w:p>
      <w:pPr>
        <w:pStyle w:val="BodyText"/>
      </w:pPr>
      <w:r>
        <w:t xml:space="preserve">Sponsor Brisbane Robotics Expo 2024, present on "Australian Automation Standards"</w:t>
      </w:r>
    </w:p>
    <w:p>
      <w:pPr>
        <w:pStyle w:val="BodyText"/>
      </w:pPr>
      <w:r>
        <w:t xml:space="preserve">Highlight local case studies from Brisbane projects</w:t>
      </w:r>
    </w:p>
    <w:p>
      <w:pPr>
        <w:pStyle w:val="BodyText"/>
      </w:pPr>
      <w:r>
        <w:t xml:space="preserve">Email Outreach Campaign</w:t>
      </w:r>
    </w:p>
    <w:p>
      <w:pPr>
        <w:pStyle w:val="BodyText"/>
      </w:pPr>
      <w:r>
        <w:t xml:space="preserve">Personalized pitches to procurement managers at major Brisbane manufacturers using company-specific project references</w:t>
      </w:r>
    </w:p>
    <w:p>
      <w:pPr>
        <w:pStyle w:val="BodyText"/>
      </w:pPr>
      <w:r>
        <w:t xml:space="preserve">Reference recent Brisbane infrastructure developments (e.g., "As your team expands at the $300M Redland Bay facility...")</w:t>
      </w:r>
    </w:p>
    <w:p>
      <w:pPr>
        <w:pStyle w:val="BodyText"/>
      </w:pPr>
      <w:r>
        <w:t xml:space="preserve">Local Content Creation</w:t>
      </w:r>
    </w:p>
    <w:p>
      <w:pPr>
        <w:pStyle w:val="BodyText"/>
      </w:pPr>
      <w:r>
        <w:t xml:space="preserve">Develop free guide: "Mechatronics Compliance Checklist for Queensland Manufacturers"</w:t>
      </w:r>
    </w:p>
    <w:p>
      <w:pPr>
        <w:pStyle w:val="BodyText"/>
      </w:pPr>
      <w:r>
        <w:t xml:space="preserve">Incorporate AS/ISO standards applicable to Brisbane's industrial zones</w:t>
      </w:r>
    </w:p>
    <w:bookmarkEnd w:id="31"/>
    <w:bookmarkStart w:id="32" w:name="brisbane-market-differentiation-strategy"/>
    <w:p>
      <w:pPr>
        <w:pStyle w:val="Heading2"/>
      </w:pPr>
      <w:r>
        <w:t xml:space="preserve">Brisbane Market Differentiation Strategy</w:t>
      </w:r>
    </w:p>
    <w:p>
      <w:pPr>
        <w:pStyle w:val="FirstParagraph"/>
      </w:pPr>
      <w:r>
        <w:t xml:space="preserve">This Marketing Plan intentionally centers on Australia Brisbane's unique engineering ecosystem rather than generic national approaches. Critical differentiators include:</w:t>
      </w:r>
    </w:p>
    <w:p>
      <w:pPr>
        <w:numPr>
          <w:ilvl w:val="0"/>
          <w:numId w:val="1005"/>
        </w:numPr>
        <w:pStyle w:val="Compact"/>
      </w:pPr>
      <w:r>
        <w:rPr>
          <w:bCs/>
          <w:b/>
        </w:rPr>
        <w:t xml:space="preserve">Local Regulatory Knowledge:</w:t>
      </w:r>
      <w:r>
        <w:t xml:space="preserve"> </w:t>
      </w:r>
      <w:r>
        <w:t xml:space="preserve">Deep understanding of Queensland's specific manufacturing regulations beyond federal standards.</w:t>
      </w:r>
    </w:p>
    <w:p>
      <w:pPr>
        <w:numPr>
          <w:ilvl w:val="0"/>
          <w:numId w:val="1005"/>
        </w:numPr>
        <w:pStyle w:val="Compact"/>
      </w:pPr>
      <w:r>
        <w:rPr>
          <w:bCs/>
          <w:b/>
        </w:rPr>
        <w:t xml:space="preserve">Infrastructure Awareness:</w:t>
      </w:r>
      <w:r>
        <w:t xml:space="preserve"> </w:t>
      </w:r>
      <w:r>
        <w:t xml:space="preserve">Expertise in working with Brisbane's logistics networks (e.g., port operations, rail corridors) when designing automation systems.</w:t>
      </w:r>
    </w:p>
    <w:p>
      <w:pPr>
        <w:numPr>
          <w:ilvl w:val="0"/>
          <w:numId w:val="1005"/>
        </w:numPr>
        <w:pStyle w:val="Compact"/>
      </w:pPr>
      <w:r>
        <w:rPr>
          <w:bCs/>
          <w:b/>
        </w:rPr>
        <w:t xml:space="preserve">Cultural Alignment:</w:t>
      </w:r>
      <w:r>
        <w:t xml:space="preserve"> </w:t>
      </w:r>
      <w:r>
        <w:t xml:space="preserve">Experience navigating Brisbane business culture – emphasizing collaborative problem-solving over hierarchical approaches common in other states.</w:t>
      </w:r>
    </w:p>
    <w:bookmarkEnd w:id="32"/>
    <w:bookmarkStart w:id="33" w:name="success-measurement-metrics"/>
    <w:p>
      <w:pPr>
        <w:pStyle w:val="Heading2"/>
      </w:pPr>
      <w:r>
        <w:t xml:space="preserve">Success Measurement Metrics</w:t>
      </w:r>
    </w:p>
    <w:p>
      <w:pPr>
        <w:pStyle w:val="FirstParagraph"/>
      </w:pPr>
      <w:r>
        <w:t xml:space="preserve">We will track progress using Brisbane-specific KPIs to ensure marketing effectiveness:</w:t>
      </w:r>
    </w:p>
    <w:p>
      <w:pPr>
        <w:numPr>
          <w:ilvl w:val="0"/>
          <w:numId w:val="1006"/>
        </w:numPr>
        <w:pStyle w:val="Compact"/>
      </w:pPr>
      <w:r>
        <w:rPr>
          <w:bCs/>
          <w:b/>
        </w:rPr>
        <w:t xml:space="preserve">Brisbane Job Application Rate:</w:t>
      </w:r>
      <w:r>
        <w:t xml:space="preserve"> </w:t>
      </w:r>
      <w:r>
        <w:t xml:space="preserve">Target: 35% increase in qualified Brisbane-based opportunities within 6 months</w:t>
      </w:r>
    </w:p>
    <w:p>
      <w:pPr>
        <w:numPr>
          <w:ilvl w:val="0"/>
          <w:numId w:val="1006"/>
        </w:numPr>
        <w:pStyle w:val="Compact"/>
      </w:pPr>
      <w:r>
        <w:rPr>
          <w:bCs/>
          <w:b/>
        </w:rPr>
        <w:t xml:space="preserve">Local Partner Engagement:</w:t>
      </w:r>
      <w:r>
        <w:t xml:space="preserve"> </w:t>
      </w:r>
      <w:r>
        <w:t xml:space="preserve">Target: 8+ strategic partnerships with Brisbane organizations by Month 6</w:t>
      </w:r>
    </w:p>
    <w:p>
      <w:pPr>
        <w:numPr>
          <w:ilvl w:val="0"/>
          <w:numId w:val="1006"/>
        </w:numPr>
        <w:pStyle w:val="Compact"/>
      </w:pPr>
      <w:r>
        <w:rPr>
          <w:bCs/>
          <w:b/>
        </w:rPr>
        <w:t xml:space="preserve">Candidate Quality Score:</w:t>
      </w:r>
      <w:r>
        <w:t xml:space="preserve"> </w:t>
      </w:r>
      <w:r>
        <w:t xml:space="preserve">Measure against Queensland industry benchmark for Mechatronics Engineer roles (target: 90% relevance in job match)</w:t>
      </w:r>
    </w:p>
    <w:bookmarkEnd w:id="33"/>
    <w:bookmarkStart w:id="34" w:name="Xb5cf7ab921e9428b6990aa9b92c9864995d1ab9"/>
    <w:p>
      <w:pPr>
        <w:pStyle w:val="Heading2"/>
      </w:pPr>
      <w:r>
        <w:t xml:space="preserve">Budget Allocation: Australia Brisbane Focus</w:t>
      </w:r>
    </w:p>
    <w:p>
      <w:pPr>
        <w:pStyle w:val="FirstParagraph"/>
      </w:pPr>
      <w:r>
        <w:t xml:space="preserve">Allocating 75% of the marketing budget to Brisbane-specific initiatives ensures maximum ROI. This includes:</w:t>
      </w:r>
    </w:p>
    <w:p>
      <w:pPr>
        <w:numPr>
          <w:ilvl w:val="0"/>
          <w:numId w:val="1007"/>
        </w:numPr>
        <w:pStyle w:val="Compact"/>
      </w:pPr>
      <w:r>
        <w:t xml:space="preserve">60%: Local event participation and sponsorship (Brisbane Manufacturing Summit, QUT Tech Days)</w:t>
      </w:r>
    </w:p>
    <w:p>
      <w:pPr>
        <w:numPr>
          <w:ilvl w:val="0"/>
          <w:numId w:val="1007"/>
        </w:numPr>
        <w:pStyle w:val="Compact"/>
      </w:pPr>
      <w:r>
        <w:t xml:space="preserve">25%: Brisbane-targeted digital content creation</w:t>
      </w:r>
    </w:p>
    <w:p>
      <w:pPr>
        <w:numPr>
          <w:ilvl w:val="0"/>
          <w:numId w:val="1007"/>
        </w:numPr>
        <w:pStyle w:val="Compact"/>
      </w:pPr>
      <w:r>
        <w:t xml:space="preserve">15%: Relationship-building travel within Brisbane metropolitan area</w:t>
      </w:r>
    </w:p>
    <w:bookmarkEnd w:id="34"/>
    <w:bookmarkStart w:id="35" w:name="conclusion-the-brisbane-advantage"/>
    <w:p>
      <w:pPr>
        <w:pStyle w:val="Heading2"/>
      </w:pPr>
      <w:r>
        <w:t xml:space="preserve">Conclusion: The Brisbane Advantage</w:t>
      </w:r>
    </w:p>
    <w:p>
      <w:pPr>
        <w:pStyle w:val="FirstParagraph"/>
      </w:pPr>
      <w:r>
        <w:t xml:space="preserve">This Marketing Plan establishes a clear pathway for the Mechatronics Engineer to become the preferred candidate in Australia's most rapidly evolving engineering market. By anchoring every strategy in Brisbane's unique industrial ecosystem – from regulatory frameworks to infrastructure challenges – we transform a generic professional profile into an indispensable local asset. The plan delivers measurable outcomes through hyper-focused engagement that acknowledges Brisbane's $15B+ manufacturing investment pipeline, positioning the Mechatronics Engineer not just as a job candidate, but as a strategic partner for Brisbane's industrial future. As Queensland accelerates its automation agenda under the Manufacturing Strategy 2050, this Marketing Plan ensures immediate relevance and long-term market leadership within Australia Brisbane's engineering community.</w:t>
      </w:r>
    </w:p>
    <w:p>
      <w:pPr>
        <w:pStyle w:val="BodyText"/>
      </w:pPr>
      <w:r>
        <w:rPr>
          <w:bCs/>
          <w:b/>
        </w:rPr>
        <w:t xml:space="preserve">Word Count: 872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for Australia Brisbane</dc:title>
  <dc:creator/>
  <dc:language>en</dc:language>
  <cp:keywords/>
  <dcterms:created xsi:type="dcterms:W3CDTF">2026-07-22T03:17:00Z</dcterms:created>
  <dcterms:modified xsi:type="dcterms:W3CDTF">2026-07-22T03:17:00Z</dcterms:modified>
</cp:coreProperties>
</file>

<file path=docProps/custom.xml><?xml version="1.0" encoding="utf-8"?>
<Properties xmlns="http://schemas.openxmlformats.org/officeDocument/2006/custom-properties" xmlns:vt="http://schemas.openxmlformats.org/officeDocument/2006/docPropsVTypes"/>
</file>