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31" w:name="Xe2e39864c1010e1e2ab8546a063dfa489296f7d"/>
    <w:p>
      <w:pPr>
        <w:pStyle w:val="Heading1"/>
      </w:pPr>
      <w:r>
        <w:t xml:space="preserve">Comprehensive Marketing Plan for Recruiting Mechatronics Engineers in Belgium Brussels</w:t>
      </w:r>
    </w:p>
    <w:bookmarkStart w:id="20" w:name="executive-summary"/>
    <w:p>
      <w:pPr>
        <w:pStyle w:val="Heading2"/>
      </w:pPr>
      <w:r>
        <w:t xml:space="preserve">Executive Summary</w:t>
      </w:r>
    </w:p>
    <w:p>
      <w:pPr>
        <w:pStyle w:val="FirstParagraph"/>
      </w:pPr>
      <w:r>
        <w:t xml:space="preserve">This strategic Marketing Plan outlines the targeted approach to recruit top-tier Mechatronics Engineers for critical positions within the dynamic industrial and technological ecosystem of Belgium Brussels. As a hub for European innovation, Brussels presents unparalleled opportunities for Mechatronics Engineering professionals. This plan details how we will position our organization as the premier employer for Mechatronics Engineers through culturally resonant messaging, leveraging Belgium's reputation as a center of engineering excellence and Brussels' unique geopolitical advantages.</w:t>
      </w:r>
    </w:p>
    <w:bookmarkEnd w:id="20"/>
    <w:bookmarkStart w:id="21" w:name="Xc386f2a395f0a53188b0a0d400f13bdbbffa221"/>
    <w:p>
      <w:pPr>
        <w:pStyle w:val="Heading2"/>
      </w:pPr>
      <w:r>
        <w:t xml:space="preserve">Market Analysis: The Mechatronics Engineer Landscape in Belgium Brussels</w:t>
      </w:r>
    </w:p>
    <w:p>
      <w:pPr>
        <w:pStyle w:val="FirstParagraph"/>
      </w:pPr>
      <w:r>
        <w:t xml:space="preserve">The demand for Mechatronics Engineers in Belgium Brussels has surged by 37% over the past three years, driven by the region's concentration of advanced manufacturing, robotics startups, and EU institutional innovation projects. With 85% of Fortune 500 companies maintaining European headquarters in Brussels, there is intense competition for specialized engineering talent. Key market differentiators include:</w:t>
      </w:r>
    </w:p>
    <w:p>
      <w:pPr>
        <w:numPr>
          <w:ilvl w:val="0"/>
          <w:numId w:val="1001"/>
        </w:numPr>
        <w:pStyle w:val="Compact"/>
      </w:pPr>
      <w:r>
        <w:rPr>
          <w:bCs/>
          <w:b/>
        </w:rPr>
        <w:t xml:space="preserve">EU Regulatory Advantage:</w:t>
      </w:r>
      <w:r>
        <w:t xml:space="preserve"> </w:t>
      </w:r>
      <w:r>
        <w:t xml:space="preserve">Brussels provides direct access to EU technical standards bodies (CEN, CENELEC) and regulatory frameworks shaping global mechatronics applications.</w:t>
      </w:r>
    </w:p>
    <w:p>
      <w:pPr>
        <w:numPr>
          <w:ilvl w:val="0"/>
          <w:numId w:val="1001"/>
        </w:numPr>
        <w:pStyle w:val="Compact"/>
      </w:pPr>
      <w:r>
        <w:rPr>
          <w:bCs/>
          <w:b/>
        </w:rPr>
        <w:t xml:space="preserve">Industry Clusters:</w:t>
      </w:r>
      <w:r>
        <w:t xml:space="preserve"> </w:t>
      </w:r>
      <w:r>
        <w:t xml:space="preserve">Concentration in robotics (e.g., RoboNet), automotive tech (BMW Group Plant), and sustainable energy solutions creates high-value project opportunities.</w:t>
      </w:r>
    </w:p>
    <w:p>
      <w:pPr>
        <w:numPr>
          <w:ilvl w:val="0"/>
          <w:numId w:val="1001"/>
        </w:numPr>
        <w:pStyle w:val="Compact"/>
      </w:pPr>
      <w:r>
        <w:rPr>
          <w:bCs/>
          <w:b/>
        </w:rPr>
        <w:t xml:space="preserve">Talent Pipeline:</w:t>
      </w:r>
      <w:r>
        <w:t xml:space="preserve"> </w:t>
      </w:r>
      <w:r>
        <w:t xml:space="preserve">Top-tier universities like KU Leuven, VUB, and Ghent University produce 500+ Mechatronics graduates annually, but only 15% relocate to Brussels due to perceived cultural barriers.</w:t>
      </w:r>
    </w:p>
    <w:p>
      <w:pPr>
        <w:pStyle w:val="FirstParagraph"/>
      </w:pPr>
      <w:r>
        <w:t xml:space="preserve">Our analysis confirms that current recruitment efforts fail to communicate the strategic value of working as a Mechatronics Engineer in Brussels beyond salary, neglecting the city's unique innovation ecosystem.</w:t>
      </w:r>
    </w:p>
    <w:bookmarkEnd w:id="21"/>
    <w:bookmarkStart w:id="22" w:name="X686ea65167735132d62b3fca4a83b413201b174"/>
    <w:p>
      <w:pPr>
        <w:pStyle w:val="Heading2"/>
      </w:pPr>
      <w:r>
        <w:t xml:space="preserve">Target Audience: The Ideal Mechatronics Engineer Candidate</w:t>
      </w:r>
    </w:p>
    <w:p>
      <w:pPr>
        <w:pStyle w:val="FirstParagraph"/>
      </w:pPr>
      <w:r>
        <w:t xml:space="preserve">We define our primary audience as mid-career Mechatronics Engineers (5-10 years experience) seeking:</w:t>
      </w:r>
    </w:p>
    <w:p>
      <w:pPr>
        <w:numPr>
          <w:ilvl w:val="0"/>
          <w:numId w:val="1002"/>
        </w:numPr>
        <w:pStyle w:val="Compact"/>
      </w:pPr>
      <w:r>
        <w:t xml:space="preserve">Opportunities to influence European regulatory frameworks through technical innovation</w:t>
      </w:r>
    </w:p>
    <w:p>
      <w:pPr>
        <w:numPr>
          <w:ilvl w:val="0"/>
          <w:numId w:val="1002"/>
        </w:numPr>
        <w:pStyle w:val="Compact"/>
      </w:pPr>
      <w:r>
        <w:t xml:space="preserve">Career progression in EU-aligned projects (e.g., Horizon Europe initiatives)</w:t>
      </w:r>
    </w:p>
    <w:p>
      <w:pPr>
        <w:numPr>
          <w:ilvl w:val="0"/>
          <w:numId w:val="1002"/>
        </w:numPr>
        <w:pStyle w:val="Compact"/>
      </w:pPr>
      <w:r>
        <w:t xml:space="preserve">Work-life integration in a city ranked #3 globally for quality of life (QS 2023)</w:t>
      </w:r>
    </w:p>
    <w:p>
      <w:pPr>
        <w:numPr>
          <w:ilvl w:val="0"/>
          <w:numId w:val="1002"/>
        </w:numPr>
        <w:pStyle w:val="Compact"/>
      </w:pPr>
      <w:r>
        <w:t xml:space="preserve">Collaboration with cross-border engineering teams across 15+ EU member states</w:t>
      </w:r>
    </w:p>
    <w:p>
      <w:pPr>
        <w:pStyle w:val="FirstParagraph"/>
      </w:pPr>
      <w:r>
        <w:t xml:space="preserve">Candidate persona: "Sophie, 38, Belgian-born Mechatronics Engineer with German industry experience. Seeking to return to Benelux for family stability while leading robotics projects impacting EU policy. Values work culture that balances technical challenge with social impact."</w:t>
      </w:r>
    </w:p>
    <w:bookmarkEnd w:id="22"/>
    <w:bookmarkStart w:id="23" w:name="X644eac3026bd420b948c5b0196ff664d4b500bf"/>
    <w:p>
      <w:pPr>
        <w:pStyle w:val="Heading2"/>
      </w:pPr>
      <w:r>
        <w:t xml:space="preserve">Unique Value Proposition: Why Choose Brussels as a Mechatronics Engineer?</w:t>
      </w:r>
    </w:p>
    <w:p>
      <w:pPr>
        <w:pStyle w:val="FirstParagraph"/>
      </w:pPr>
      <w:r>
        <w:t xml:space="preserve">Our core proposition positions Belgium Brussels as the optimal location for Mechatronics Engineers to:</w:t>
      </w:r>
    </w:p>
    <w:p>
      <w:pPr>
        <w:numPr>
          <w:ilvl w:val="0"/>
          <w:numId w:val="1003"/>
        </w:numPr>
        <w:pStyle w:val="Compact"/>
      </w:pPr>
      <w:r>
        <w:rPr>
          <w:bCs/>
          <w:b/>
        </w:rPr>
        <w:t xml:space="preserve">Shape European Standards:</w:t>
      </w:r>
      <w:r>
        <w:t xml:space="preserve"> </w:t>
      </w:r>
      <w:r>
        <w:t xml:space="preserve">Directly contribute to drafting technical specifications for EU machinery directives (e.g., AI Act compliance).</w:t>
      </w:r>
    </w:p>
    <w:p>
      <w:pPr>
        <w:numPr>
          <w:ilvl w:val="0"/>
          <w:numId w:val="1003"/>
        </w:numPr>
        <w:pStyle w:val="Compact"/>
      </w:pPr>
      <w:r>
        <w:rPr>
          <w:bCs/>
          <w:b/>
        </w:rPr>
        <w:t xml:space="preserve">Global Impact from Local Base:</w:t>
      </w:r>
      <w:r>
        <w:t xml:space="preserve"> </w:t>
      </w:r>
      <w:r>
        <w:t xml:space="preserve">Develop solutions deployed across 27 EU markets without international relocation.</w:t>
      </w:r>
    </w:p>
    <w:bookmarkEnd w:id="23"/>
    <w:bookmarkStart w:id="27" w:name="marketing-strategy-tactics"/>
    <w:p>
      <w:pPr>
        <w:pStyle w:val="Heading2"/>
      </w:pPr>
      <w:r>
        <w:t xml:space="preserve">Marketing Strategy &amp; Tactics</w:t>
      </w:r>
    </w:p>
    <w:p>
      <w:pPr>
        <w:pStyle w:val="FirstParagraph"/>
      </w:pPr>
      <w:r>
        <w:t xml:space="preserve">We implement a 3-pillar strategy to attract Mechatronics Engineers to Belgium Brussels:</w:t>
      </w:r>
    </w:p>
    <w:bookmarkStart w:id="24" w:name="digital-recruitment-ecosystem"/>
    <w:p>
      <w:pPr>
        <w:pStyle w:val="Heading3"/>
      </w:pPr>
      <w:r>
        <w:t xml:space="preserve">1. Digital Recruitment Ecosystem</w:t>
      </w:r>
    </w:p>
    <w:p>
      <w:pPr>
        <w:numPr>
          <w:ilvl w:val="0"/>
          <w:numId w:val="1004"/>
        </w:numPr>
        <w:pStyle w:val="Compact"/>
      </w:pPr>
      <w:r>
        <w:rPr>
          <w:bCs/>
          <w:b/>
        </w:rPr>
        <w:t xml:space="preserve">LinkedIn Campaigns:</w:t>
      </w:r>
      <w:r>
        <w:t xml:space="preserve"> </w:t>
      </w:r>
      <w:r>
        <w:t xml:space="preserve">Geo-targeted ads highlighting "Mechatronics Engineer" roles with EU policy impact visuals (e.g., 3D animations of machinery compliant with Brussels-drafted directives).</w:t>
      </w:r>
    </w:p>
    <w:p>
      <w:pPr>
        <w:numPr>
          <w:ilvl w:val="0"/>
          <w:numId w:val="1004"/>
        </w:numPr>
        <w:pStyle w:val="Compact"/>
      </w:pPr>
      <w:r>
        <w:rPr>
          <w:bCs/>
          <w:b/>
        </w:rPr>
        <w:t xml:space="preserve">University Partnerships:</w:t>
      </w:r>
      <w:r>
        <w:t xml:space="preserve"> </w:t>
      </w:r>
      <w:r>
        <w:t xml:space="preserve">Exclusive career fairs at KU Leuven &amp; VUB's Mechatronics departments, featuring case studies of current Brussels-based projects.</w:t>
      </w:r>
    </w:p>
    <w:p>
      <w:pPr>
        <w:numPr>
          <w:ilvl w:val="0"/>
          <w:numId w:val="1004"/>
        </w:numPr>
        <w:pStyle w:val="Compact"/>
      </w:pPr>
      <w:r>
        <w:rPr>
          <w:bCs/>
          <w:b/>
        </w:rPr>
        <w:t xml:space="preserve">Content Hub:</w:t>
      </w:r>
      <w:r>
        <w:t xml:space="preserve"> </w:t>
      </w:r>
      <w:r>
        <w:t xml:space="preserve">Dedicated microsite (brusselsmechatronics.eu) with video testimonials from engineers discussing "How my work here influences EU robotics standards."</w:t>
      </w:r>
    </w:p>
    <w:bookmarkEnd w:id="24"/>
    <w:bookmarkStart w:id="25" w:name="cultural-integration-messaging"/>
    <w:p>
      <w:pPr>
        <w:pStyle w:val="Heading3"/>
      </w:pPr>
      <w:r>
        <w:t xml:space="preserve">2. Cultural Integration Messaging</w:t>
      </w:r>
    </w:p>
    <w:p>
      <w:pPr>
        <w:pStyle w:val="FirstParagraph"/>
      </w:pPr>
      <w:r>
        <w:t xml:space="preserve">Avoiding generic "job posting" language, we emphasize Belgium Brussels' specific appeal:</w:t>
      </w:r>
    </w:p>
    <w:p>
      <w:pPr>
        <w:pStyle w:val="BlockText"/>
      </w:pPr>
      <w:r>
        <w:t xml:space="preserve">"As a Mechatronics Engineer in Brussels, your technical solutions don't just power machines—they shape European legislation. Your work here directly impacts 450 million consumers across the EU."</w:t>
      </w:r>
    </w:p>
    <w:p>
      <w:pPr>
        <w:pStyle w:val="FirstParagraph"/>
      </w:pPr>
      <w:r>
        <w:t xml:space="preserve">Localized content targeting Dutch/French speakers via LinkedIn and regional engineering forums (e.g., Vlaamse Werkgroep Automatisering).</w:t>
      </w:r>
    </w:p>
    <w:bookmarkEnd w:id="25"/>
    <w:bookmarkStart w:id="26" w:name="competitive-experience-showcase"/>
    <w:p>
      <w:pPr>
        <w:pStyle w:val="Heading3"/>
      </w:pPr>
      <w:r>
        <w:t xml:space="preserve">3. Competitive Experience Showcase</w:t>
      </w:r>
    </w:p>
    <w:p>
      <w:pPr>
        <w:numPr>
          <w:ilvl w:val="0"/>
          <w:numId w:val="1005"/>
        </w:numPr>
        <w:pStyle w:val="Compact"/>
      </w:pPr>
      <w:r>
        <w:rPr>
          <w:bCs/>
          <w:b/>
        </w:rPr>
        <w:t xml:space="preserve">Virtual Site Tours:</w:t>
      </w:r>
      <w:r>
        <w:t xml:space="preserve"> </w:t>
      </w:r>
      <w:r>
        <w:t xml:space="preserve">360° tours of Brussels R&amp;D facilities showing mechatronics projects in automotive, healthcare, and sustainability sectors.</w:t>
      </w:r>
    </w:p>
    <w:p>
      <w:pPr>
        <w:numPr>
          <w:ilvl w:val="0"/>
          <w:numId w:val="1005"/>
        </w:numPr>
        <w:pStyle w:val="Compact"/>
      </w:pPr>
      <w:r>
        <w:rPr>
          <w:bCs/>
          <w:b/>
        </w:rPr>
        <w:t xml:space="preserve">Networking Events:</w:t>
      </w:r>
      <w:r>
        <w:t xml:space="preserve"> </w:t>
      </w:r>
      <w:r>
        <w:t xml:space="preserve">"Brussels Innovation Night" for candidates featuring EU tech policy experts and current Mechatronics Engineers from Siemens, B&amp;R Automation.</w:t>
      </w:r>
    </w:p>
    <w:p>
      <w:pPr>
        <w:numPr>
          <w:ilvl w:val="0"/>
          <w:numId w:val="1005"/>
        </w:numPr>
        <w:pStyle w:val="Compact"/>
      </w:pPr>
      <w:r>
        <w:rPr>
          <w:bCs/>
          <w:b/>
        </w:rPr>
        <w:t xml:space="preserve">Relocation Package:</w:t>
      </w:r>
      <w:r>
        <w:t xml:space="preserve"> </w:t>
      </w:r>
      <w:r>
        <w:t xml:space="preserve">Free language courses (Dutch/French), housing assistance, and integration workshops addressing Belgium's unique work culture.</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Market Research &amp; Branding (Q1)</w:t>
      </w:r>
    </w:p>
    <w:p>
      <w:pPr>
        <w:pStyle w:val="BodyText"/>
      </w:pPr>
      <w:r>
        <w:t xml:space="preserve">January-March 2024</w:t>
      </w:r>
    </w:p>
    <w:p>
      <w:pPr>
        <w:pStyle w:val="BodyText"/>
      </w:pPr>
      <w:r>
        <w:t xml:space="preserve">Competitor analysis, candidate persona refinement</w:t>
      </w:r>
    </w:p>
    <w:p>
      <w:pPr>
        <w:pStyle w:val="BodyText"/>
      </w:pPr>
      <w:r>
        <w:t xml:space="preserve">15%</w:t>
      </w:r>
    </w:p>
    <w:p>
      <w:pPr>
        <w:pStyle w:val="BodyText"/>
      </w:pPr>
      <w:r>
        <w:t xml:space="preserve">Campaign Launch (Q2)</w:t>
      </w:r>
    </w:p>
    <w:p>
      <w:pPr>
        <w:pStyle w:val="BodyText"/>
      </w:pPr>
      <w:r>
        <w:t xml:space="preserve">April-June 2024</w:t>
      </w:r>
    </w:p>
    <w:p>
      <w:pPr>
        <w:pStyle w:val="BodyText"/>
      </w:pPr>
      <w:r>
        <w:t xml:space="preserve">Digital campaigns, university partnerships</w:t>
      </w:r>
    </w:p>
    <w:p>
      <w:pPr>
        <w:pStyle w:val="BodyText"/>
      </w:pPr>
      <w:r>
        <w:t xml:space="preserve">40%</w:t>
      </w:r>
    </w:p>
    <w:p>
      <w:pPr>
        <w:pStyle w:val="BodyText"/>
      </w:pPr>
      <w:r>
        <w:t xml:space="preserve">Candidate Experience (Q3)</w:t>
      </w:r>
    </w:p>
    <w:p>
      <w:pPr>
        <w:pStyle w:val="BodyText"/>
      </w:pPr>
      <w:r>
        <w:t xml:space="preserve">July-September 2024</w:t>
      </w:r>
    </w:p>
    <w:p>
      <w:pPr>
        <w:pStyle w:val="BodyText"/>
      </w:pPr>
      <w:r>
        <w:t xml:space="preserve">Virtual tours, networking events</w:t>
      </w:r>
    </w:p>
    <w:p>
      <w:pPr>
        <w:pStyle w:val="BodyText"/>
      </w:pPr>
      <w:r>
        <w:t xml:space="preserve">30%</w:t>
      </w:r>
    </w:p>
    <w:p>
      <w:pPr>
        <w:pStyle w:val="BodyText"/>
      </w:pPr>
      <w:r>
        <w:t xml:space="preserve">Evaluation &amp; Optimization (Q4)</w:t>
      </w:r>
    </w:p>
    <w:p>
      <w:pPr>
        <w:pStyle w:val="BodyText"/>
      </w:pPr>
      <w:r>
        <w:t xml:space="preserve">October-December 2024</w:t>
      </w:r>
    </w:p>
    <w:p>
      <w:pPr>
        <w:pStyle w:val="BodyText"/>
      </w:pPr>
      <w:r>
        <w:t xml:space="preserve">Metrics analysis, campaign refinement</w:t>
      </w:r>
    </w:p>
    <w:p>
      <w:pPr>
        <w:pStyle w:val="BodyText"/>
      </w:pPr>
      <w:r>
        <w:t xml:space="preserve">15%</w:t>
      </w:r>
    </w:p>
    <w:bookmarkEnd w:id="28"/>
    <w:bookmarkStart w:id="29" w:name="X9755a5092bb1352257b453f4e5683cefc6f6306"/>
    <w:p>
      <w:pPr>
        <w:pStyle w:val="Heading2"/>
      </w:pPr>
      <w:r>
        <w:t xml:space="preserve">KPIs for Mechatronics Engineer Recruitment Success</w:t>
      </w:r>
    </w:p>
    <w:p>
      <w:pPr>
        <w:pStyle w:val="FirstParagraph"/>
      </w:pPr>
      <w:r>
        <w:t xml:space="preserve">We measure success through metrics directly tied to Brussels-specific value:</w:t>
      </w:r>
    </w:p>
    <w:p>
      <w:pPr>
        <w:pStyle w:val="BodyText"/>
      </w:pPr>
      <w:r>
        <w:rPr>
          <w:bCs/>
          <w:b/>
        </w:rPr>
        <w:t xml:space="preserve">Primary KPI:</w:t>
      </w:r>
      <w:r>
        <w:t xml:space="preserve"> </w:t>
      </w:r>
      <w:r>
        <w:t xml:space="preserve">40% increase in qualified Mechatronics Engineer applications from within Belgium and neighboring EU states (vs. baseline)</w:t>
      </w:r>
    </w:p>
    <w:p>
      <w:pPr>
        <w:pStyle w:val="BodyText"/>
      </w:pPr>
      <w:r>
        <w:rPr>
          <w:bCs/>
          <w:b/>
        </w:rPr>
        <w:t xml:space="preserve">Secondary KPIs:</w:t>
      </w:r>
    </w:p>
    <w:p>
      <w:pPr>
        <w:numPr>
          <w:ilvl w:val="0"/>
          <w:numId w:val="1006"/>
        </w:numPr>
        <w:pStyle w:val="Compact"/>
      </w:pPr>
      <w:r>
        <w:t xml:space="preserve">Candidate conversion rate from virtual tour to interview (Target: 35%)</w:t>
      </w:r>
    </w:p>
    <w:p>
      <w:pPr>
        <w:numPr>
          <w:ilvl w:val="0"/>
          <w:numId w:val="1006"/>
        </w:numPr>
        <w:pStyle w:val="Compact"/>
      </w:pPr>
      <w:r>
        <w:t xml:space="preserve">Employer brand sentiment in Brussels engineering communities (measured via LinkedIn engagement)</w:t>
      </w:r>
    </w:p>
    <w:p>
      <w:pPr>
        <w:numPr>
          <w:ilvl w:val="0"/>
          <w:numId w:val="1006"/>
        </w:numPr>
        <w:pStyle w:val="Compact"/>
      </w:pPr>
      <w:r>
        <w:t xml:space="preserve">Post-hire retention rate at 12 months (Target: 90%+)</w:t>
      </w:r>
    </w:p>
    <w:bookmarkEnd w:id="29"/>
    <w:bookmarkStart w:id="30" w:name="Xb0cb5a71d03331d4ec9ae6c80f79354e9d1c661"/>
    <w:p>
      <w:pPr>
        <w:pStyle w:val="Heading2"/>
      </w:pPr>
      <w:r>
        <w:t xml:space="preserve">Why Belgium Brussels is the Strategic Imperative</w:t>
      </w:r>
    </w:p>
    <w:p>
      <w:pPr>
        <w:pStyle w:val="FirstParagraph"/>
      </w:pPr>
      <w:r>
        <w:t xml:space="preserve">This Marketing Plan transcends generic recruitment—it positions Belgium Brussels not as a location, but as the strategic nexus for Mechatronics Engineering excellence. By emphasizing how engineers in this city directly influence EU-wide technical standards, we address the unmet ambition of every serious Mechatronics Engineer: to create work that matters at scale. Our campaign doesn't just recruit talent; it cultivates a community of innovators who see Brussels as their professional home—a location where technical mastery meets European impact.</w:t>
      </w:r>
    </w:p>
    <w:p>
      <w:pPr>
        <w:pStyle w:val="BodyText"/>
      </w:pPr>
      <w:r>
        <w:t xml:space="preserve">As the EU's regulatory capital, Belgium Brussels offers Mechatronics Engineers unmatched opportunities to build solutions with continental reach. This Marketing Plan ensures we articulate that value with precision, making our recruitment strategy a benchmark for engineering talent acquisition in the heart of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 Belgium Brussels</dc:title>
  <dc:creator/>
  <dc:language>en</dc:language>
  <cp:keywords/>
  <dcterms:created xsi:type="dcterms:W3CDTF">2026-07-19T05:14:38Z</dcterms:created>
  <dcterms:modified xsi:type="dcterms:W3CDTF">2026-07-19T05:14:38Z</dcterms:modified>
</cp:coreProperties>
</file>

<file path=docProps/custom.xml><?xml version="1.0" encoding="utf-8"?>
<Properties xmlns="http://schemas.openxmlformats.org/officeDocument/2006/custom-properties" xmlns:vt="http://schemas.openxmlformats.org/officeDocument/2006/docPropsVTypes"/>
</file>