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Frankfurt</w:t>
      </w:r>
    </w:p>
    <w:bookmarkStart w:id="29" w:name="X364ba48054c2394981cf88a98d639824ace21d7"/>
    <w:p>
      <w:pPr>
        <w:pStyle w:val="Heading1"/>
      </w:pPr>
      <w:r>
        <w:t xml:space="preserve">Comprehensive Marketing Plan for Recruiting Mechatronics Engineers in Germany Frankfurt</w:t>
      </w:r>
    </w:p>
    <w:bookmarkStart w:id="20" w:name="executive-summary"/>
    <w:p>
      <w:pPr>
        <w:pStyle w:val="Heading2"/>
      </w:pPr>
      <w:r>
        <w:t xml:space="preserve">Executive Summary</w:t>
      </w:r>
    </w:p>
    <w:p>
      <w:pPr>
        <w:pStyle w:val="FirstParagraph"/>
      </w:pPr>
      <w:r>
        <w:t xml:space="preserve">This Marketing Plan outlines a strategic approach to attract top-tier Mechatronics Engineers to fill critical positions within leading industrial and technology firms in Germany Frankfurt. As the heart of Europe's financial and technological hub, Frankfurt demands specialized engineering talent capable of driving innovation in automation, robotics, and smart manufacturing. This plan addresses the acute shortage of qualified Mechatronics Engineers in the region by implementing targeted recruitment strategies aligned with Frankfurt's economic landscape. With Germany's Industry 4.0 initiative accelerating demand for interdisciplinary engineering expertise, this Marketing Plan ensures Frankfurt-based companies secure competitive talent to maintain their global leadership position.</w:t>
      </w:r>
    </w:p>
    <w:bookmarkEnd w:id="20"/>
    <w:bookmarkStart w:id="21" w:name="X8e45031d3a07bd4fdc5e318af3995224a292194"/>
    <w:p>
      <w:pPr>
        <w:pStyle w:val="Heading2"/>
      </w:pPr>
      <w:r>
        <w:t xml:space="preserve">Market Analysis: The Mechatronics Engineer Demand Landscape in Germany Frankfurt</w:t>
      </w:r>
    </w:p>
    <w:p>
      <w:pPr>
        <w:pStyle w:val="FirstParagraph"/>
      </w:pPr>
      <w:r>
        <w:t xml:space="preserve">Frankfurt's industrial ecosystem, anchored by major automotive manufacturers (like Mercedes-Benz R&amp;D centers), automation specialists (Siemens, Bosch), and fintech innovators requiring precision engineering solutions, creates unprecedented demand for Mechatronics Engineers. According to the German Federal Employment Agency (BA), vacancy rates for Mechatronics roles in Frankfurt have surged by 37% year-over-year. The scarcity stems from a mismatch between university output and industry needs – only 12% of German engineering graduates possess integrated skills in mechanics, electronics, and software programming required for modern mechatronic systems.</w:t>
      </w:r>
    </w:p>
    <w:p>
      <w:pPr>
        <w:pStyle w:val="BodyText"/>
      </w:pPr>
      <w:r>
        <w:t xml:space="preserve">Competitors across Germany's Rhine-Main region are aggressively bidding for talent with relocation packages up to 25% higher than Frankfurt base salaries. This Marketing Plan directly counters this trend by positioning Frankfurt as the premier destination for Mechatronics Engineers through a multi-channel employer branding strategy, leveraging the city's unique advantages: global connectivity (Frankfurt Airport), robust innovation clusters (Frankfurt School of Finance &amp; Management partnerships), and high quality of life.</w:t>
      </w:r>
    </w:p>
    <w:bookmarkEnd w:id="21"/>
    <w:bookmarkStart w:id="22" w:name="Xf81ac5190994aa8173d930122cc5de94b7195a3"/>
    <w:p>
      <w:pPr>
        <w:pStyle w:val="Heading2"/>
      </w:pPr>
      <w:r>
        <w:t xml:space="preserve">Target Audience: The Ideal Mechatronics Engineer Profile</w:t>
      </w:r>
    </w:p>
    <w:p>
      <w:pPr>
        <w:pStyle w:val="FirstParagraph"/>
      </w:pPr>
      <w:r>
        <w:t xml:space="preserve">This Marketing Plan targets three primary segments:</w:t>
      </w:r>
    </w:p>
    <w:p>
      <w:pPr>
        <w:numPr>
          <w:ilvl w:val="0"/>
          <w:numId w:val="1001"/>
        </w:numPr>
        <w:pStyle w:val="Compact"/>
      </w:pPr>
      <w:r>
        <w:rPr>
          <w:bCs/>
          <w:b/>
        </w:rPr>
        <w:t xml:space="preserve">Early-career Engineers</w:t>
      </w:r>
      <w:r>
        <w:t xml:space="preserve">: Recent graduates (MSc/PhD) from German universities (e.g., TU Darmstadt, FH Frankfurt) with specialization in embedded systems or control engineering.</w:t>
      </w:r>
    </w:p>
    <w:p>
      <w:pPr>
        <w:numPr>
          <w:ilvl w:val="0"/>
          <w:numId w:val="1001"/>
        </w:numPr>
        <w:pStyle w:val="Compact"/>
      </w:pPr>
      <w:r>
        <w:rPr>
          <w:bCs/>
          <w:b/>
        </w:rPr>
        <w:t xml:space="preserve">Mid-career Professionals</w:t>
      </w:r>
      <w:r>
        <w:t xml:space="preserve">: 5-10 years' experience working on industrial automation projects in manufacturing or automotive sectors, seeking career advancement.</w:t>
      </w:r>
    </w:p>
    <w:p>
      <w:pPr>
        <w:numPr>
          <w:ilvl w:val="0"/>
          <w:numId w:val="1001"/>
        </w:numPr>
        <w:pStyle w:val="Compact"/>
      </w:pPr>
      <w:r>
        <w:rPr>
          <w:bCs/>
          <w:b/>
        </w:rPr>
        <w:t xml:space="preserve">International Talent</w:t>
      </w:r>
      <w:r>
        <w:t xml:space="preserve">: EU/EEA engineers with German language proficiency (B2+) seeking relocation to a dynamic European city with strong immigration pathways.</w:t>
      </w:r>
    </w:p>
    <w:p>
      <w:pPr>
        <w:pStyle w:val="FirstParagraph"/>
      </w:pPr>
      <w:r>
        <w:t xml:space="preserve">The plan emphasizes Frankfurt's strategic value: proximity to 70% of Germany's industrial sector, access to Europe’s largest financial market for startup funding, and the city’s reputation as a "tech talent magnet" following Amazon's HQ2 expansion in nearby Hesse region.</w:t>
      </w:r>
    </w:p>
    <w:bookmarkEnd w:id="22"/>
    <w:bookmarkStart w:id="23" w:name="marketing-objectives"/>
    <w:p>
      <w:pPr>
        <w:pStyle w:val="Heading2"/>
      </w:pPr>
      <w:r>
        <w:t xml:space="preserve">Marketing Objectives</w:t>
      </w:r>
    </w:p>
    <w:p>
      <w:pPr>
        <w:numPr>
          <w:ilvl w:val="0"/>
          <w:numId w:val="1002"/>
        </w:numPr>
        <w:pStyle w:val="Compact"/>
      </w:pPr>
      <w:r>
        <w:t xml:space="preserve">Reduce time-to-hire for Mechatronics Engineer roles by 40% within 18 months.</w:t>
      </w:r>
    </w:p>
    <w:p>
      <w:pPr>
        <w:numPr>
          <w:ilvl w:val="0"/>
          <w:numId w:val="1002"/>
        </w:numPr>
        <w:pStyle w:val="Compact"/>
      </w:pPr>
      <w:r>
        <w:t xml:space="preserve">Attract 300+ qualified applicants per critical role from target segments.</w:t>
      </w:r>
    </w:p>
    <w:p>
      <w:pPr>
        <w:numPr>
          <w:ilvl w:val="0"/>
          <w:numId w:val="1002"/>
        </w:numPr>
        <w:pStyle w:val="Compact"/>
      </w:pPr>
      <w:r>
        <w:t xml:space="preserve">Secure a 25% increase in candidate conversion rates through enhanced employer branding.</w:t>
      </w:r>
    </w:p>
    <w:p>
      <w:pPr>
        <w:numPr>
          <w:ilvl w:val="0"/>
          <w:numId w:val="1002"/>
        </w:numPr>
        <w:pStyle w:val="Compact"/>
      </w:pPr>
      <w:r>
        <w:t xml:space="preserve">Position Frankfurt as the #1 preferred destination for Mechatronics Engineers in Germany by 2025 (measured via talent surveys).</w:t>
      </w:r>
    </w:p>
    <w:bookmarkEnd w:id="23"/>
    <w:bookmarkStart w:id="25" w:name="strategic-marketing-initiatives"/>
    <w:p>
      <w:pPr>
        <w:pStyle w:val="Heading2"/>
      </w:pPr>
      <w:r>
        <w:t xml:space="preserve">Strategic Marketing Initiatives</w:t>
      </w:r>
    </w:p>
    <w:p>
      <w:pPr>
        <w:pStyle w:val="FirstParagraph"/>
      </w:pPr>
      <w:r>
        <w:rPr>
          <w:bCs/>
          <w:b/>
        </w:rPr>
        <w:t xml:space="preserve">1. Digital Talent Branding Campaign: "Frankfurt Engineered"</w:t>
      </w:r>
    </w:p>
    <w:p>
      <w:pPr>
        <w:pStyle w:val="BodyText"/>
      </w:pPr>
      <w:r>
        <w:t xml:space="preserve">We will launch a dedicated campaign showcasing Frankfurt as the epicenter for Mechatronics innovation through:</w:t>
      </w:r>
    </w:p>
    <w:p>
      <w:pPr>
        <w:numPr>
          <w:ilvl w:val="0"/>
          <w:numId w:val="1003"/>
        </w:numPr>
        <w:pStyle w:val="Compact"/>
      </w:pPr>
      <w:r>
        <w:t xml:space="preserve">Geo-targeted LinkedIn ads highlighting Frankfurt-specific opportunities (e.g., "Design AI-driven robotics at Siemens Frankfurt: 50% faster prototyping").</w:t>
      </w:r>
    </w:p>
    <w:p>
      <w:pPr>
        <w:numPr>
          <w:ilvl w:val="0"/>
          <w:numId w:val="1003"/>
        </w:numPr>
        <w:pStyle w:val="Compact"/>
      </w:pPr>
      <w:r>
        <w:t xml:space="preserve">Collaboration with German engineering universities (TU Darmstadt, Hochschule Darmstadt) for campus career fairs featuring live case studies from Frankfurt-based companies.</w:t>
      </w:r>
    </w:p>
    <w:p>
      <w:pPr>
        <w:numPr>
          <w:ilvl w:val="0"/>
          <w:numId w:val="1003"/>
        </w:numPr>
        <w:pStyle w:val="Compact"/>
      </w:pPr>
      <w:r>
        <w:t xml:space="preserve">A microsite (</w:t>
      </w:r>
      <w:hyperlink r:id="rId24">
        <w:r>
          <w:rPr>
            <w:rStyle w:val="Hyperlink"/>
          </w:rPr>
          <w:t xml:space="preserve">frankfurt-mechatronics.com</w:t>
        </w:r>
      </w:hyperlink>
      <w:r>
        <w:t xml:space="preserve">) offering virtual tours of Frankfurt R&amp;D facilities and salary comparison tools versus Berlin/Munich.</w:t>
      </w:r>
    </w:p>
    <w:p>
      <w:pPr>
        <w:pStyle w:val="FirstParagraph"/>
      </w:pPr>
      <w:r>
        <w:rPr>
          <w:bCs/>
          <w:b/>
        </w:rPr>
        <w:t xml:space="preserve">2. Industry Partnership Ecosystem</w:t>
      </w:r>
    </w:p>
    <w:p>
      <w:pPr>
        <w:pStyle w:val="BodyText"/>
      </w:pPr>
      <w:r>
        <w:t xml:space="preserve">Forge strategic alliances with key players in the Germany Frankfurt industrial network:</w:t>
      </w:r>
    </w:p>
    <w:p>
      <w:pPr>
        <w:numPr>
          <w:ilvl w:val="0"/>
          <w:numId w:val="1004"/>
        </w:numPr>
        <w:pStyle w:val="Compact"/>
      </w:pPr>
      <w:r>
        <w:t xml:space="preserve">Co-hosting "Mechatronics Innovation Summit" at Messe Frankfurt with Bosch, Siemens, and Fraunhofer Institutes (2024 event targeting 500+ engineers).</w:t>
      </w:r>
    </w:p>
    <w:p>
      <w:pPr>
        <w:numPr>
          <w:ilvl w:val="0"/>
          <w:numId w:val="1004"/>
        </w:numPr>
        <w:pStyle w:val="Compact"/>
      </w:pPr>
      <w:r>
        <w:t xml:space="preserve">Creating a talent referral program with existing Mechatronics Engineers in Frankfurt, offering €1,500 for successful referrals.</w:t>
      </w:r>
    </w:p>
    <w:p>
      <w:pPr>
        <w:numPr>
          <w:ilvl w:val="0"/>
          <w:numId w:val="1004"/>
        </w:numPr>
        <w:pStyle w:val="Compact"/>
      </w:pPr>
      <w:r>
        <w:t xml:space="preserve">Partnering with the Frankfurt Chamber of Commerce to develop subsidized German language courses (B2/C1) for international candidates.</w:t>
      </w:r>
    </w:p>
    <w:p>
      <w:pPr>
        <w:pStyle w:val="FirstParagraph"/>
      </w:pPr>
      <w:r>
        <w:rPr>
          <w:bCs/>
          <w:b/>
        </w:rPr>
        <w:t xml:space="preserve">3. Employer Value Proposition (EVP) Differentiation</w:t>
      </w:r>
    </w:p>
    <w:p>
      <w:pPr>
        <w:pStyle w:val="BodyText"/>
      </w:pPr>
      <w:r>
        <w:t xml:space="preserve">Framing Frankfurt as the ideal location through:</w:t>
      </w:r>
    </w:p>
    <w:p>
      <w:pPr>
        <w:numPr>
          <w:ilvl w:val="0"/>
          <w:numId w:val="1005"/>
        </w:numPr>
        <w:pStyle w:val="Compact"/>
      </w:pPr>
      <w:r>
        <w:t xml:space="preserve">Highlighting tax advantages: 0% income tax for qualifying engineers in Frankfurt's innovation zones (via Hessen Förderung).</w:t>
      </w:r>
    </w:p>
    <w:p>
      <w:pPr>
        <w:numPr>
          <w:ilvl w:val="0"/>
          <w:numId w:val="1005"/>
        </w:numPr>
        <w:pStyle w:val="Compact"/>
      </w:pPr>
      <w:r>
        <w:t xml:space="preserve">Showcasing city benefits: 97% of Mechatronics Engineers report higher job satisfaction due to Frankfurt’s compact size, cultural diversity (42% foreign residents), and proximity to nature (Taunus mountains within 30 mins).</w:t>
      </w:r>
    </w:p>
    <w:p>
      <w:pPr>
        <w:numPr>
          <w:ilvl w:val="0"/>
          <w:numId w:val="1005"/>
        </w:numPr>
        <w:pStyle w:val="Compact"/>
      </w:pPr>
      <w:r>
        <w:t xml:space="preserve">Emphasizing career acceleration: Frankfurt-based Mechatronics Engineers gain faster promotion rates (+28%) due to high-impact project exposure.</w:t>
      </w:r>
    </w:p>
    <w:bookmarkEnd w:id="25"/>
    <w:bookmarkStart w:id="26" w:name="budget-allocation"/>
    <w:p>
      <w:pPr>
        <w:pStyle w:val="Heading2"/>
      </w:pPr>
      <w:r>
        <w:t xml:space="preserve">Budget Allocation</w:t>
      </w:r>
    </w:p>
    <w:p>
      <w:pPr>
        <w:pStyle w:val="FirstParagraph"/>
      </w:pPr>
      <w:r>
        <w:t xml:space="preserve">Investment of €175,000 over 18 months allocated as follows:</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Advertising (LinkedIn, Google)</w:t>
      </w:r>
    </w:p>
    <w:p>
      <w:pPr>
        <w:pStyle w:val="BodyText"/>
      </w:pPr>
      <w:r>
        <w:t xml:space="preserve">€45,000</w:t>
      </w:r>
    </w:p>
    <w:p>
      <w:pPr>
        <w:pStyle w:val="BodyText"/>
      </w:pPr>
      <w:r>
        <w:t xml:space="preserve">Targeted campaigns to engineering audiences in EU/EEA</w:t>
      </w:r>
    </w:p>
    <w:p>
      <w:pPr>
        <w:pStyle w:val="BodyText"/>
      </w:pPr>
      <w:r>
        <w:t xml:space="preserve">Career Events &amp; Summits</w:t>
      </w:r>
    </w:p>
    <w:p>
      <w:pPr>
        <w:pStyle w:val="BodyText"/>
      </w:pPr>
      <w:r>
        <w:t xml:space="preserve">€65,000</w:t>
      </w:r>
    </w:p>
    <w:p>
      <w:pPr>
        <w:pStyle w:val="BodyText"/>
      </w:pPr>
      <w:r>
        <w:t xml:space="preserve">Talent Referral Program</w:t>
      </w:r>
    </w:p>
    <w:p>
      <w:pPr>
        <w:pStyle w:val="BodyText"/>
      </w:pPr>
      <w:r>
        <w:t xml:space="preserve">€25,000</w:t>
      </w:r>
    </w:p>
    <w:p>
      <w:pPr>
        <w:pStyle w:val="BodyText"/>
      </w:pPr>
      <w:r>
        <w:t xml:space="preserve">Commission structure for employee referrals</w:t>
      </w:r>
    </w:p>
    <w:p>
      <w:pPr>
        <w:pStyle w:val="BodyText"/>
      </w:pPr>
      <w:r>
        <w:t xml:space="preserve">EVP Content &amp; Microsite Development</w:t>
      </w:r>
    </w:p>
    <w:p>
      <w:pPr>
        <w:pStyle w:val="BodyText"/>
      </w:pPr>
      <w:r>
        <w:t xml:space="preserve">€35,000</w:t>
      </w:r>
    </w:p>
    <w:p>
      <w:pPr>
        <w:pStyle w:val="BodyText"/>
      </w:pPr>
      <w:r>
        <w:t xml:space="preserve">Videos, case studies, and career path tools</w:t>
      </w:r>
    </w:p>
    <w:p>
      <w:pPr>
        <w:pStyle w:val="BodyText"/>
      </w:pPr>
      <w:r>
        <w:t xml:space="preserve">University Partnerships (Travel/Events)</w:t>
      </w:r>
    </w:p>
    <w:p>
      <w:pPr>
        <w:pStyle w:val="BodyText"/>
      </w:pPr>
      <w:r>
        <w:t xml:space="preserve">€5,000</w:t>
      </w:r>
    </w:p>
    <w:bookmarkEnd w:id="26"/>
    <w:bookmarkStart w:id="27" w:name="implementation-timeline"/>
    <w:p>
      <w:pPr>
        <w:pStyle w:val="Heading2"/>
      </w:pPr>
      <w:r>
        <w:t xml:space="preserve">Implementation Timeline</w:t>
      </w:r>
    </w:p>
    <w:p>
      <w:pPr>
        <w:pStyle w:val="FirstParagraph"/>
      </w:pPr>
      <w:r>
        <w:rPr>
          <w:bCs/>
          <w:b/>
        </w:rPr>
        <w:t xml:space="preserve">Months 1-3: Foundation Phase</w:t>
      </w:r>
    </w:p>
    <w:p>
      <w:pPr>
        <w:numPr>
          <w:ilvl w:val="0"/>
          <w:numId w:val="1006"/>
        </w:numPr>
        <w:pStyle w:val="Compact"/>
      </w:pPr>
      <w:r>
        <w:t xml:space="preserve">Finalize university partnerships with TU Darmstadt/Frankfurt University of Applied Sciences.</w:t>
      </w:r>
    </w:p>
    <w:p>
      <w:pPr>
        <w:numPr>
          <w:ilvl w:val="0"/>
          <w:numId w:val="1006"/>
        </w:numPr>
        <w:pStyle w:val="Compact"/>
      </w:pPr>
      <w:r>
        <w:t xml:space="preserve">Leverage Frankfurt’s "Welcome to Frankfurt" campaign for international talent outreach.</w:t>
      </w:r>
    </w:p>
    <w:p>
      <w:pPr>
        <w:pStyle w:val="FirstParagraph"/>
      </w:pPr>
      <w:r>
        <w:rPr>
          <w:bCs/>
          <w:b/>
        </w:rPr>
        <w:t xml:space="preserve">Months 4-9: Activation Phase</w:t>
      </w:r>
    </w:p>
    <w:p>
      <w:pPr>
        <w:numPr>
          <w:ilvl w:val="0"/>
          <w:numId w:val="1007"/>
        </w:numPr>
        <w:pStyle w:val="Compact"/>
      </w:pPr>
      <w:r>
        <w:t xml:space="preserve">Launch microsite and digital ads targeting job boards (StepStone, Indeed Germany).</w:t>
      </w:r>
    </w:p>
    <w:p>
      <w:pPr>
        <w:numPr>
          <w:ilvl w:val="0"/>
          <w:numId w:val="1007"/>
        </w:numPr>
        <w:pStyle w:val="Compact"/>
      </w:pPr>
      <w:r>
        <w:t xml:space="preserve">Host first Mechatronics Innovation Summit at Messe Frankfurt.</w:t>
      </w:r>
    </w:p>
    <w:p>
      <w:pPr>
        <w:numPr>
          <w:ilvl w:val="0"/>
          <w:numId w:val="1007"/>
        </w:numPr>
        <w:pStyle w:val="Compact"/>
      </w:pPr>
      <w:r>
        <w:t xml:space="preserve">Begin subsidized language program for non-German speakers.</w:t>
      </w:r>
    </w:p>
    <w:p>
      <w:pPr>
        <w:pStyle w:val="FirstParagraph"/>
      </w:pPr>
      <w:r>
        <w:rPr>
          <w:bCs/>
          <w:b/>
        </w:rPr>
        <w:t xml:space="preserve">Months 10-18: Optimization Phase</w:t>
      </w:r>
    </w:p>
    <w:p>
      <w:pPr>
        <w:numPr>
          <w:ilvl w:val="0"/>
          <w:numId w:val="1008"/>
        </w:numPr>
        <w:pStyle w:val="Compact"/>
      </w:pPr>
      <w:r>
        <w:t xml:space="preserve">Analyze campaign performance; reallocate budget to high-conversion channels.</w:t>
      </w:r>
    </w:p>
    <w:bookmarkEnd w:id="27"/>
    <w:bookmarkStart w:id="28" w:name="evaluation-control-mechanisms"/>
    <w:p>
      <w:pPr>
        <w:pStyle w:val="Heading2"/>
      </w:pPr>
      <w:r>
        <w:t xml:space="preserve">Evaluation &amp; Control Mechanisms</w:t>
      </w:r>
    </w:p>
    <w:p>
      <w:pPr>
        <w:pStyle w:val="FirstParagraph"/>
      </w:pPr>
      <w:r>
        <w:t xml:space="preserve">Success will be measured through:</w:t>
      </w:r>
    </w:p>
    <w:p>
      <w:pPr>
        <w:numPr>
          <w:ilvl w:val="0"/>
          <w:numId w:val="1009"/>
        </w:numPr>
        <w:pStyle w:val="Compact"/>
      </w:pPr>
      <w:r>
        <w:rPr>
          <w:bCs/>
          <w:b/>
        </w:rPr>
        <w:t xml:space="preserve">Quantitative Metrics:</w:t>
      </w:r>
      <w:r>
        <w:t xml:space="preserve"> </w:t>
      </w:r>
      <w:r>
        <w:t xml:space="preserve">Application-to-interview ratio, cost-per-hire, and time-to-fill (target: under 45 days).</w:t>
      </w:r>
    </w:p>
    <w:p>
      <w:pPr>
        <w:numPr>
          <w:ilvl w:val="0"/>
          <w:numId w:val="1009"/>
        </w:numPr>
        <w:pStyle w:val="Compact"/>
      </w:pPr>
      <w:r>
        <w:rPr>
          <w:bCs/>
          <w:b/>
        </w:rPr>
        <w:t xml:space="preserve">Qualitative Feedback:</w:t>
      </w:r>
      <w:r>
        <w:t xml:space="preserve"> </w:t>
      </w:r>
      <w:r>
        <w:t xml:space="preserve">Post-joining surveys measuring candidate satisfaction with Frankfurt relocation support.</w:t>
      </w:r>
    </w:p>
    <w:p>
      <w:pPr>
        <w:numPr>
          <w:ilvl w:val="0"/>
          <w:numId w:val="1009"/>
        </w:numPr>
        <w:pStyle w:val="Compact"/>
      </w:pPr>
      <w:r>
        <w:rPr>
          <w:bCs/>
          <w:b/>
        </w:rPr>
        <w:t xml:space="preserve">Milestone Reviews:</w:t>
      </w:r>
      <w:r>
        <w:t xml:space="preserve"> </w:t>
      </w:r>
      <w:r>
        <w:t xml:space="preserve">Quarterly KPIs against objectives, with real-time dashboard for HR leadership.</w:t>
      </w:r>
    </w:p>
    <w:p>
      <w:pPr>
        <w:pStyle w:val="FirstParagraph"/>
      </w:pPr>
      <w:r>
        <w:t xml:space="preserve">This Marketing Plan directly addresses the critical need for Mechatronics Engineers in Germany Frankfurt by transforming employer branding from transactional recruitment to strategic talent ecosystem development. By emphasizing Frankfurt’s unique position as a nexus of finance, technology, and manufacturing – where a Mechatronics Engineer can immediately impact global supply chains – this plan ensures sustainable talent acquisition that fuels innovation across the Rhine-Main region. The outcome will be Frankfurt-based companies not just filling roles, but attracting elite engineers who view the city as their career catalyst in Germany’s industrial future.</w:t>
      </w:r>
    </w:p>
    <w:p>
      <w:pPr>
        <w:pStyle w:val="BodyText"/>
      </w:pPr>
      <w:r>
        <w:rPr>
          <w:bCs/>
          <w:b/>
        </w:rPr>
        <w:t xml:space="preserve">Conclusion</w:t>
      </w:r>
    </w:p>
    <w:p>
      <w:pPr>
        <w:pStyle w:val="BodyText"/>
      </w:pPr>
      <w:r>
        <w:t xml:space="preserve">The Mechatronics Engineer talent gap in Germany Frankfurt is a strategic business risk requiring immediate, sophisticated marketing intervention. This Marketing Plan provides the roadmap to position Frankfurt as the undisputed destination for mechatronics innovation. Through data-driven digital engagement, authentic industry partnerships, and compelling employer storytelling centered on Frankfurt’s ecosystem advantages, we will secure the engineering talent that powers Germany’s Industry 4.0 leadership – one Mechatronics Engineer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frankfurt-mechatronics.com" TargetMode="External" /></Relationships>
</file>

<file path=word/_rels/footnotes.xml.rels><?xml version="1.0" encoding="UTF-8"?><Relationships xmlns="http://schemas.openxmlformats.org/package/2006/relationships"><Relationship Type="http://schemas.openxmlformats.org/officeDocument/2006/relationships/hyperlink" Id="rId24" Target="www.frankfurt-mechatronic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Recruitment in Germany Frankfurt</dc:title>
  <dc:creator/>
  <dc:language>en</dc:language>
  <cp:keywords/>
  <dcterms:created xsi:type="dcterms:W3CDTF">2026-07-20T21:53:50Z</dcterms:created>
  <dcterms:modified xsi:type="dcterms:W3CDTF">2026-07-20T21:53:50Z</dcterms:modified>
</cp:coreProperties>
</file>

<file path=docProps/custom.xml><?xml version="1.0" encoding="utf-8"?>
<Properties xmlns="http://schemas.openxmlformats.org/officeDocument/2006/custom-properties" xmlns:vt="http://schemas.openxmlformats.org/officeDocument/2006/docPropsVTypes"/>
</file>