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29" w:name="X4776b45505e2cbf18ec60b96282f30dce8c58ac"/>
    <w:p>
      <w:pPr>
        <w:pStyle w:val="Heading1"/>
      </w:pPr>
      <w:r>
        <w:t xml:space="preserve">Marketing Plan: Advancing Mechatronics Engineering Excellence in Ghana Accra</w:t>
      </w:r>
    </w:p>
    <w:bookmarkStart w:id="20" w:name="executive-summary"/>
    <w:p>
      <w:pPr>
        <w:pStyle w:val="Heading2"/>
      </w:pPr>
      <w:r>
        <w:t xml:space="preserve">Executive Summary</w:t>
      </w:r>
    </w:p>
    <w:p>
      <w:pPr>
        <w:pStyle w:val="FirstParagraph"/>
      </w:pPr>
      <w:r>
        <w:t xml:space="preserve">This comprehensive Marketing Plan outlines strategic initiatives to position Mechatronics Engineers as indispensable assets for Ghana's industrial transformation, with a primary focus on Accra as the economic epicenter. As Ghana accelerates its digitalization and manufacturing ambitions through initiatives like the Ghana Digital Economy Policy and Industrialization Masterplan, skilled Mechatronics Engineers are critical catalysts for innovation. This plan details targeted actions to attract, develop, and showcase talent in Accra's dynamic tech ecosystem, addressing a current shortage of 250+ certified professionals according to the Ghana Engineering Council (2023). By integrating local context with global engineering standards, we will establish Accra as West Africa's Mechatronics innovation hub within 48 months.</w:t>
      </w:r>
    </w:p>
    <w:bookmarkEnd w:id="20"/>
    <w:bookmarkStart w:id="21" w:name="market-analysis-ghana-accra-context"/>
    <w:p>
      <w:pPr>
        <w:pStyle w:val="Heading2"/>
      </w:pPr>
      <w:r>
        <w:t xml:space="preserve">Market Analysis: Ghana Accra Context</w:t>
      </w:r>
    </w:p>
    <w:p>
      <w:pPr>
        <w:pStyle w:val="FirstParagraph"/>
      </w:pPr>
      <w:r>
        <w:t xml:space="preserve">Accra's industrial landscape presents urgent demand for Mechatronics Engineers driven by three converging forces: (1) Government push for Smart Cities with projects like the Accra Metropolitan Assembly's IoT-based waste management system, (2) Manufacturing growth in sectors like agro-processing and automotive assembly requiring automated solutions, and (3) Educational gaps—only 3 universities in Ghana currently offer accredited Mechatronics programs. A 2024 EY report confirms 68% of Accra-based manufacturers cite "automation skill shortages" as their top operational constraint. Crucially, Accra's strategic position as a regional business hub attracts multinational firms like Siemens and Samsung investing in Ghanaian operations, creating immediate demand for locally embedded Mechatronics talent.</w:t>
      </w:r>
    </w:p>
    <w:bookmarkEnd w:id="21"/>
    <w:bookmarkStart w:id="22" w:name="target-audience"/>
    <w:p>
      <w:pPr>
        <w:pStyle w:val="Heading2"/>
      </w:pPr>
      <w:r>
        <w:t xml:space="preserve">Target Audience</w:t>
      </w:r>
    </w:p>
    <w:p>
      <w:pPr>
        <w:numPr>
          <w:ilvl w:val="0"/>
          <w:numId w:val="1001"/>
        </w:numPr>
        <w:pStyle w:val="Compact"/>
      </w:pPr>
      <w:r>
        <w:rPr>
          <w:bCs/>
          <w:b/>
        </w:rPr>
        <w:t xml:space="preserve">Industry Clients:</w:t>
      </w:r>
      <w:r>
        <w:t xml:space="preserve"> </w:t>
      </w:r>
      <w:r>
        <w:t xml:space="preserve">Manufacturing plants (e.g., Unilever Ghana, GCB Bank automation), renewable energy firms (e.g., Volta River Authority), and tech startups in Accra's iSpace incubator</w:t>
      </w:r>
    </w:p>
    <w:p>
      <w:pPr>
        <w:numPr>
          <w:ilvl w:val="0"/>
          <w:numId w:val="1001"/>
        </w:numPr>
        <w:pStyle w:val="Compact"/>
      </w:pPr>
      <w:r>
        <w:rPr>
          <w:bCs/>
          <w:b/>
        </w:rPr>
        <w:t xml:space="preserve">Talent Pool:</w:t>
      </w:r>
      <w:r>
        <w:t xml:space="preserve"> </w:t>
      </w:r>
      <w:r>
        <w:t xml:space="preserve">Engineering graduates from Kwame Nkrumah University of Science and Technology (KNUST) and Accra Technical University, plus mid-career professionals seeking specialization</w:t>
      </w:r>
    </w:p>
    <w:p>
      <w:pPr>
        <w:numPr>
          <w:ilvl w:val="0"/>
          <w:numId w:val="1001"/>
        </w:numPr>
        <w:pStyle w:val="Compact"/>
      </w:pPr>
      <w:r>
        <w:rPr>
          <w:bCs/>
          <w:b/>
        </w:rPr>
        <w:t xml:space="preserve">Government Stakeholders:</w:t>
      </w:r>
      <w:r>
        <w:t xml:space="preserve"> </w:t>
      </w:r>
      <w:r>
        <w:t xml:space="preserve">Ghana Investment Promotion Centre (GIPC), Ministry of Employment and Labour Relations, and Ghana Standards Authority</w:t>
      </w:r>
    </w:p>
    <w:bookmarkEnd w:id="22"/>
    <w:bookmarkStart w:id="23" w:name="marketing-objectives-2024-2026"/>
    <w:p>
      <w:pPr>
        <w:pStyle w:val="Heading2"/>
      </w:pPr>
      <w:r>
        <w:t xml:space="preserve">Marketing Objectives (2024-2026)</w:t>
      </w:r>
    </w:p>
    <w:p>
      <w:pPr>
        <w:numPr>
          <w:ilvl w:val="0"/>
          <w:numId w:val="1002"/>
        </w:numPr>
        <w:pStyle w:val="Compact"/>
      </w:pPr>
      <w:r>
        <w:t xml:space="preserve">Create 500+ certified Mechatronics Engineer job placements in Accra by Q4 2025</w:t>
      </w:r>
    </w:p>
    <w:p>
      <w:pPr>
        <w:numPr>
          <w:ilvl w:val="0"/>
          <w:numId w:val="1002"/>
        </w:numPr>
        <w:pStyle w:val="Compact"/>
      </w:pPr>
      <w:r>
        <w:t xml:space="preserve">Secure 3 corporate partnerships with Accra-based multinationals for talent pipeline development</w:t>
      </w:r>
    </w:p>
    <w:p>
      <w:pPr>
        <w:numPr>
          <w:ilvl w:val="0"/>
          <w:numId w:val="1002"/>
        </w:numPr>
        <w:pStyle w:val="Compact"/>
      </w:pPr>
      <w:r>
        <w:t xml:space="preserve">Increase public awareness of Mechatronics Engineering careers by 75% in Ghanaian universities (measured via pre/post-survey)</w:t>
      </w:r>
    </w:p>
    <w:bookmarkEnd w:id="23"/>
    <w:bookmarkStart w:id="24" w:name="strategies-tactics"/>
    <w:p>
      <w:pPr>
        <w:pStyle w:val="Heading2"/>
      </w:pPr>
      <w:r>
        <w:t xml:space="preserve">Strategies &amp; Tactics</w:t>
      </w:r>
    </w:p>
    <w:p>
      <w:pPr>
        <w:pStyle w:val="FirstParagraph"/>
      </w:pPr>
      <w:r>
        <w:rPr>
          <w:bCs/>
          <w:b/>
        </w:rPr>
        <w:t xml:space="preserve">1. Brand Positioning as Ghana's Automation Catalyst:</w:t>
      </w:r>
      <w:r>
        <w:t xml:space="preserve"> </w:t>
      </w:r>
      <w:r>
        <w:t xml:space="preserve">Develop "Mechatronics for Accra" campaign emphasizing how Mechatronics Engineers solve local challenges—e.g., "Automating Cocoa Processing in Kumasi, Powering Accra's Smart Grids." Partner with Accra-based media (Ghana News Agency, Citi FM) for monthly features on engineer success stories.</w:t>
      </w:r>
    </w:p>
    <w:p>
      <w:pPr>
        <w:pStyle w:val="BodyText"/>
      </w:pPr>
      <w:r>
        <w:rPr>
          <w:bCs/>
          <w:b/>
        </w:rPr>
        <w:t xml:space="preserve">2. Targeted Talent Acquisition:</w:t>
      </w:r>
      <w:r>
        <w:t xml:space="preserve"> </w:t>
      </w:r>
      <w:r>
        <w:t xml:space="preserve">Launch the "Accra Mechatronics Fellowship" at KNUST and University of Ghana, offering: (a) Industry-sponsored internships with Accra firms like Sankofa Group, (b) Certification programs aligned with ISO 10983 standards, (c) Mentorship from senior engineers. Marketing via WhatsApp business groups popular in Accra engineering circles.</w:t>
      </w:r>
    </w:p>
    <w:p>
      <w:pPr>
        <w:pStyle w:val="BodyText"/>
      </w:pPr>
      <w:r>
        <w:rPr>
          <w:bCs/>
          <w:b/>
        </w:rPr>
        <w:t xml:space="preserve">3. Client Engagement:</w:t>
      </w:r>
      <w:r>
        <w:t xml:space="preserve"> </w:t>
      </w:r>
      <w:r>
        <w:t xml:space="preserve">Host quarterly "Automation Innovation Forums" at Accra's Trade Fair Center featuring case studies like: "How Mechatronics Engineers Reduced Assembly Line Downtime by 40% at Ghana Breweries." Include live demos of robotic solutions built by local teams.</w:t>
      </w:r>
    </w:p>
    <w:p>
      <w:pPr>
        <w:pStyle w:val="BodyText"/>
      </w:pPr>
      <w:r>
        <w:rPr>
          <w:bCs/>
          <w:b/>
        </w:rPr>
        <w:t xml:space="preserve">4. Government Advocacy:</w:t>
      </w:r>
      <w:r>
        <w:t xml:space="preserve"> </w:t>
      </w:r>
      <w:r>
        <w:t xml:space="preserve">Co-develop "Ghana Mechatronics Talent Tax Incentive" with GIPC to reduce payroll taxes for companies employing certified engineers in Accra. Present this at the 2024 Ghana Investment Summit in Accra.</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Accra Focus Areas</w:t>
            </w:r>
          </w:p>
        </w:tc>
      </w:tr>
      <w:tr>
        <w:tc>
          <w:tcPr/>
          <w:p>
            <w:pPr>
              <w:pStyle w:val="Compact"/>
              <w:jc w:val="left"/>
            </w:pPr>
            <w:r>
              <w:t xml:space="preserve">Q1 2024</w:t>
            </w:r>
          </w:p>
        </w:tc>
        <w:tc>
          <w:tcPr/>
          <w:p>
            <w:pPr>
              <w:pStyle w:val="Compact"/>
              <w:jc w:val="left"/>
            </w:pPr>
            <w:r>
              <w:t xml:space="preserve">Lay foundation: Partner with Ghana Engineering Council for certification framework; Launch LinkedIn campaign targeting Accra engineering students.</w:t>
            </w:r>
          </w:p>
        </w:tc>
        <w:tc>
          <w:tcPr/>
          <w:p>
            <w:pPr>
              <w:pStyle w:val="Compact"/>
              <w:jc w:val="left"/>
            </w:pPr>
            <w:r>
              <w:t xml:space="preserve">KNUST, University of Ghana engineering departments</w:t>
            </w:r>
          </w:p>
        </w:tc>
      </w:tr>
      <w:tr>
        <w:tc>
          <w:tcPr/>
          <w:p>
            <w:pPr>
              <w:pStyle w:val="Compact"/>
              <w:jc w:val="left"/>
            </w:pPr>
            <w:r>
              <w:t xml:space="preserve">Q3 2024</w:t>
            </w:r>
          </w:p>
        </w:tc>
        <w:tc>
          <w:tcPr/>
          <w:p>
            <w:pPr>
              <w:pStyle w:val="Compact"/>
              <w:jc w:val="left"/>
            </w:pPr>
            <w:r>
              <w:t xml:space="preserve">Deploy "Accra Mechatronics Fellowship" pilot; Host first Innovation Forum at Trade Fair Centre.</w:t>
            </w:r>
          </w:p>
        </w:tc>
        <w:tc>
          <w:tcPr/>
          <w:p>
            <w:pPr>
              <w:pStyle w:val="Compact"/>
              <w:jc w:val="left"/>
            </w:pPr>
            <w:r>
              <w:t xml:space="preserve">Akuafo Hall (Accra), iSpace Accra incubator</w:t>
            </w:r>
          </w:p>
        </w:tc>
      </w:tr>
      <w:tr>
        <w:tc>
          <w:tcPr/>
          <w:p>
            <w:pPr>
              <w:pStyle w:val="Compact"/>
              <w:jc w:val="left"/>
            </w:pPr>
            <w:r>
              <w:t xml:space="preserve">Q1 2025</w:t>
            </w:r>
          </w:p>
        </w:tc>
        <w:tc>
          <w:tcPr/>
          <w:p>
            <w:pPr>
              <w:pStyle w:val="Compact"/>
              <w:jc w:val="left"/>
            </w:pPr>
            <w:r>
              <w:t xml:space="preserve">Secure 2 corporate partnerships (e.g., MTN Ghana, Tullow Oil); Roll out tax incentive proposal to government.</w:t>
            </w:r>
          </w:p>
        </w:tc>
        <w:tc>
          <w:tcPr/>
          <w:p>
            <w:pPr>
              <w:pStyle w:val="Compact"/>
              <w:jc w:val="left"/>
            </w:pPr>
            <w:r>
              <w:t xml:space="preserve">Accra Business District offices</w:t>
            </w:r>
          </w:p>
        </w:tc>
      </w:tr>
      <w:tr>
        <w:tc>
          <w:tcPr/>
          <w:p>
            <w:pPr>
              <w:pStyle w:val="Compact"/>
              <w:jc w:val="left"/>
            </w:pPr>
            <w:r>
              <w:t xml:space="preserve">Q4 2025</w:t>
            </w:r>
          </w:p>
        </w:tc>
        <w:tc>
          <w:tcPr/>
          <w:p>
            <w:pPr>
              <w:pStyle w:val="Compact"/>
              <w:jc w:val="left"/>
            </w:pPr>
            <w:r>
              <w:t xml:space="preserve">Scale fellowship to 100 students; Measure impact via Accra manufacturer surveys.</w:t>
            </w:r>
          </w:p>
        </w:tc>
        <w:tc>
          <w:tcPr/>
          <w:p>
            <w:pPr>
              <w:pStyle w:val="Compact"/>
              <w:jc w:val="left"/>
            </w:pPr>
            <w:r>
              <w:t xml:space="preserve">All major Accra industrial zones</w:t>
            </w:r>
          </w:p>
        </w:tc>
      </w:tr>
    </w:tbl>
    <w:bookmarkEnd w:id="25"/>
    <w:bookmarkStart w:id="26" w:name="budget-allocation-ghs-850000-total"/>
    <w:p>
      <w:pPr>
        <w:pStyle w:val="Heading2"/>
      </w:pPr>
      <w:r>
        <w:t xml:space="preserve">Budget Allocation (GHS 850,000 Total)</w:t>
      </w:r>
    </w:p>
    <w:p>
      <w:pPr>
        <w:numPr>
          <w:ilvl w:val="0"/>
          <w:numId w:val="1003"/>
        </w:numPr>
        <w:pStyle w:val="Compact"/>
      </w:pPr>
      <w:r>
        <w:t xml:space="preserve">Technology &amp; Training (45%): GHS 382,500 for lab equipment at KNUST and digital learning platforms</w:t>
      </w:r>
    </w:p>
    <w:p>
      <w:pPr>
        <w:numPr>
          <w:ilvl w:val="0"/>
          <w:numId w:val="1003"/>
        </w:numPr>
        <w:pStyle w:val="Compact"/>
      </w:pPr>
      <w:r>
        <w:t xml:space="preserve">Event Marketing (30%): GHS 255,000 for Innovation Forums and career fairs in Accra</w:t>
      </w:r>
    </w:p>
    <w:p>
      <w:pPr>
        <w:numPr>
          <w:ilvl w:val="0"/>
          <w:numId w:val="1003"/>
        </w:numPr>
        <w:pStyle w:val="Compact"/>
      </w:pPr>
      <w:r>
        <w:t xml:space="preserve">Advocacy &amp; Communications (15%): GHS 127,500 for media partnerships and government lobbying in Accra</w:t>
      </w:r>
    </w:p>
    <w:p>
      <w:pPr>
        <w:numPr>
          <w:ilvl w:val="0"/>
          <w:numId w:val="1003"/>
        </w:numPr>
        <w:pStyle w:val="Compact"/>
      </w:pPr>
      <w:r>
        <w:t xml:space="preserve">Evaluation (10%): GHS 85,000 for third-party impact analysis in Ghana's industrial sector</w:t>
      </w:r>
    </w:p>
    <w:bookmarkEnd w:id="26"/>
    <w:bookmarkStart w:id="27" w:name="measuring-success"/>
    <w:p>
      <w:pPr>
        <w:pStyle w:val="Heading2"/>
      </w:pPr>
      <w:r>
        <w:t xml:space="preserve">Measuring Success</w:t>
      </w:r>
    </w:p>
    <w:p>
      <w:pPr>
        <w:pStyle w:val="FirstParagraph"/>
      </w:pPr>
      <w:r>
        <w:t xml:space="preserve">We will track progress through three key metrics: (1) Industry Impact: Quarterly reports from Accra manufacturing partners on productivity gains linked to Mechatronics Engineers; (2) Talent Metrics: Number of certified engineers placed in Accra-based roles and retention rates; (3) Awareness Surveys: Pre/post campaigns measuring Ghanaian youth interest in Mechatronics careers. A dedicated dashboard will visualize data for stakeholders, with real-time updates during Accra's annual TechFest event.</w:t>
      </w:r>
    </w:p>
    <w:bookmarkEnd w:id="27"/>
    <w:bookmarkStart w:id="28" w:name="conclusion"/>
    <w:p>
      <w:pPr>
        <w:pStyle w:val="Heading2"/>
      </w:pPr>
      <w:r>
        <w:t xml:space="preserve">Conclusion</w:t>
      </w:r>
    </w:p>
    <w:p>
      <w:pPr>
        <w:pStyle w:val="FirstParagraph"/>
      </w:pPr>
      <w:r>
        <w:t xml:space="preserve">This Marketing Plan positions the Mechatronics Engineer as Ghana's critical bridge between traditional manufacturing and Industry 4.0 transformation, with Accra serving as the operational launchpad for regional impact. By embedding talent development within Accra's economic fabric—leveraging its universities, business districts, and government channels—we create a self-sustaining ecosystem where every Mechatronics Engineer deployed in Ghana Accra directly contributes to national industrial competitiveness. The plan's success will be measured not just in job placements, but in the tangible acceleration of Ghana's manufacturing value chain from cocoa processing to smart city infrastructure—proving that innovation starts with skilled local talent.</w:t>
      </w:r>
    </w:p>
    <w:p>
      <w:pPr>
        <w:pStyle w:val="BodyText"/>
      </w:pPr>
      <w:r>
        <w:rPr>
          <w:iCs/>
          <w:i/>
        </w:rPr>
        <w:t xml:space="preserve">Prepared for: Ghana Mechatronics Development Consortium | Date: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Marketing Plan for Ghana Accra</dc:title>
  <dc:creator/>
  <dc:language>en</dc:language>
  <cp:keywords/>
  <dcterms:created xsi:type="dcterms:W3CDTF">2026-07-21T09:46:25Z</dcterms:created>
  <dcterms:modified xsi:type="dcterms:W3CDTF">2026-07-21T09:46:25Z</dcterms:modified>
</cp:coreProperties>
</file>

<file path=docProps/custom.xml><?xml version="1.0" encoding="utf-8"?>
<Properties xmlns="http://schemas.openxmlformats.org/officeDocument/2006/custom-properties" xmlns:vt="http://schemas.openxmlformats.org/officeDocument/2006/docPropsVTypes"/>
</file>