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X2b297e6df8779e51f7d6e5e246fab2dcf561287"/>
    <w:p>
      <w:pPr>
        <w:pStyle w:val="Heading1"/>
      </w:pPr>
      <w:r>
        <w:t xml:space="preserve">Comprehensive Marketing Plan for Advancing Mechatronics Engineer Careers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position the Mechatronics Engineering profession as the cornerstone of technological advancement in India's Silicon Valley – Bangalore. As Bangalore emerges as India's premier hub for robotics, automation, and IoT innovation, this plan details how we will attract top talent to pursue Mechatronics Engineer careers while bridging critical industry-academia gaps. With over 12,000 manufacturing and tech firms operating in Bengaluru requiring Mechatronics expertise (NASSCOM 2023), this initiative aims to create a sustainable talent pipeline that fuels India's industrial growth.</w:t>
      </w:r>
    </w:p>
    <w:bookmarkEnd w:id="20"/>
    <w:bookmarkStart w:id="21" w:name="X54a781ef1c76ddc5c9f4f2328f781c56fecd393"/>
    <w:p>
      <w:pPr>
        <w:pStyle w:val="Heading2"/>
      </w:pPr>
      <w:r>
        <w:t xml:space="preserve">Market Analysis: Bangalore's Mechatronics Imperative</w:t>
      </w:r>
    </w:p>
    <w:p>
      <w:pPr>
        <w:pStyle w:val="FirstParagraph"/>
      </w:pPr>
      <w:r>
        <w:t xml:space="preserve">Bangalore currently accounts for 47% of India's robotics and automation startups (NASSCOM), yet faces a severe shortage of qualified Mechatronics Engineers. Industry reports indicate a deficit of 1.8 million skilled professionals in mechatronics-related roles across India, with Bangalore bearing the brunt due to its high concentration of multinational R&amp;D centers (Tata Elxsi, Bosch, GE). The demand for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professionals has grown at 24% CAGR since 2019, outpacing other engineering disciplines in India. This scarcity presents a strategic opportunity to develop Bangalore as the undisputed epicenter of mechatronics excellence in South Asia.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Audience:</w:t>
      </w:r>
      <w:r>
        <w:t xml:space="preserve"> </w:t>
      </w:r>
      <w:r>
        <w:t xml:space="preserve">Engineering students (B.E/B.Tech) at top Bangalore institutions (IISc, PES University, RVCE) with interests in robotics and automation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Audience:</w:t>
      </w:r>
      <w:r>
        <w:t xml:space="preserve"> </w:t>
      </w:r>
      <w:r>
        <w:t xml:space="preserve">Working engineers seeking career transitions into mechatronics roles within Bangalore's manufacturing sector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Audience:</w:t>
      </w:r>
      <w:r>
        <w:t xml:space="preserve"> </w:t>
      </w:r>
      <w:r>
        <w:t xml:space="preserve">Industry partners (Tata Motors, Flipkart Robotics, Kollam Automation) needing talent acquisition solutions in India Bangalore</w:t>
      </w:r>
    </w:p>
    <w:bookmarkEnd w:id="22"/>
    <w:bookmarkStart w:id="23" w:name="X44d92eda51d874261e11b4e33c4d170d2f3b4e6"/>
    <w:p>
      <w:pPr>
        <w:pStyle w:val="Heading2"/>
      </w:pPr>
      <w:r>
        <w:t xml:space="preserve">Marketing Goals &amp;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75% recognition of Mechatronics Engineer as a top career choice among Bangalore engineering students by Year 2</w:t>
      </w:r>
    </w:p>
    <w:p>
      <w:pPr>
        <w:numPr>
          <w:ilvl w:val="0"/>
          <w:numId w:val="1002"/>
        </w:numPr>
        <w:pStyle w:val="Compact"/>
      </w:pPr>
      <w:r>
        <w:t xml:space="preserve">Place 3,000+ trained Mechatronics Engineers into roles within Bangalore-based companies by Year 1</w:t>
      </w:r>
    </w:p>
    <w:p>
      <w:pPr>
        <w:numPr>
          <w:ilvl w:val="0"/>
          <w:numId w:val="1002"/>
        </w:numPr>
        <w:pStyle w:val="Compact"/>
      </w:pPr>
      <w:r>
        <w:t xml:space="preserve">Create industry partnerships with 50+ major players in India Bangalore's tech ecosystem</w:t>
      </w:r>
    </w:p>
    <w:p>
      <w:pPr>
        <w:numPr>
          <w:ilvl w:val="0"/>
          <w:numId w:val="1002"/>
        </w:numPr>
        <w:pStyle w:val="Compact"/>
      </w:pPr>
      <w:r>
        <w:t xml:space="preserve">Establish Bangalore as the #1 destination for mechatronics career development in India</w:t>
      </w:r>
    </w:p>
    <w:bookmarkEnd w:id="23"/>
    <w:bookmarkStart w:id="28" w:name="marketing-strategy-the-four-ps-framework"/>
    <w:p>
      <w:pPr>
        <w:pStyle w:val="Heading2"/>
      </w:pPr>
      <w:r>
        <w:t xml:space="preserve">Marketing Strategy: The Four P's Framework</w:t>
      </w:r>
    </w:p>
    <w:bookmarkStart w:id="24" w:name="X149c8c1f9a36a1082214e7d0b4bbd281e5a2e64"/>
    <w:p>
      <w:pPr>
        <w:pStyle w:val="Heading3"/>
      </w:pPr>
      <w:r>
        <w:t xml:space="preserve">Product: Curriculum &amp; Career Ecosystem Development</w:t>
      </w:r>
    </w:p>
    <w:p>
      <w:pPr>
        <w:pStyle w:val="FirstParagraph"/>
      </w:pPr>
      <w:r>
        <w:t xml:space="preserve">We will launch an industry-aligned Mechatronics Engineering certification program co-designed with Bangalore's top firms. Unlike traditional academic curricula, this includes: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Immersion Modules:</w:t>
      </w:r>
      <w:r>
        <w:t xml:space="preserve"> </w:t>
      </w:r>
      <w:r>
        <w:t xml:space="preserve">3-month internships at Bangalore-based robotics hubs (e.g., T-Hub, NASSCOM Innovation Hub)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Bangalore-Specific Projects:</w:t>
      </w:r>
      <w:r>
        <w:t xml:space="preserve"> </w:t>
      </w:r>
      <w:r>
        <w:t xml:space="preserve">Solving real challenges like autonomous last-mile delivery systems for e-commerce giants operating in Bengaluru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Pathway Mapping:</w:t>
      </w:r>
      <w:r>
        <w:t xml:space="preserve"> </w:t>
      </w:r>
      <w:r>
        <w:t xml:space="preserve">Clear progression from Junior Mechatronics Engineer to Lead Systems Architect within Bangalore's ecosystem</w:t>
      </w:r>
    </w:p>
    <w:bookmarkEnd w:id="24"/>
    <w:bookmarkStart w:id="25" w:name="pricing-value-based-investment-model"/>
    <w:p>
      <w:pPr>
        <w:pStyle w:val="Heading3"/>
      </w:pPr>
      <w:r>
        <w:t xml:space="preserve">Pricing: Value-Based Investment Model</w:t>
      </w:r>
    </w:p>
    <w:p>
      <w:pPr>
        <w:pStyle w:val="FirstParagraph"/>
      </w:pPr>
      <w:r>
        <w:t xml:space="preserve">Adopting a tiered pricing structure that aligns with Bangalore's cost of living and industry standards:</w:t>
      </w:r>
    </w:p>
    <w:p>
      <w:pPr>
        <w:pStyle w:val="BodyText"/>
      </w:pPr>
      <w:r>
        <w:rPr>
          <w:bCs/>
          <w:b/>
        </w:rPr>
        <w:t xml:space="preserve">Standard Program:</w:t>
      </w:r>
      <w:r>
        <w:t xml:space="preserve"> </w:t>
      </w:r>
      <w:r>
        <w:t xml:space="preserve">₹2.8L (covers certification, 6 months in-campus training + industry placement support)</w:t>
      </w:r>
    </w:p>
    <w:p>
      <w:pPr>
        <w:pStyle w:val="BodyText"/>
      </w:pPr>
      <w:r>
        <w:rPr>
          <w:bCs/>
          <w:b/>
        </w:rPr>
        <w:t xml:space="preserve">Corporate Sponsorship:</w:t>
      </w:r>
      <w:r>
        <w:t xml:space="preserve"> </w:t>
      </w:r>
      <w:r>
        <w:t xml:space="preserve">₹1.5L for companies sponsoring employees (90% subsidized by government skill initiatives)</w:t>
      </w:r>
    </w:p>
    <w:p>
      <w:pPr>
        <w:pStyle w:val="BodyText"/>
      </w:pPr>
      <w:r>
        <w:rPr>
          <w:bCs/>
          <w:b/>
        </w:rPr>
        <w:t xml:space="preserve">Scholarships:</w:t>
      </w:r>
      <w:r>
        <w:t xml:space="preserve"> </w:t>
      </w:r>
      <w:r>
        <w:t xml:space="preserve">40% of seats reserved for women and underrepresented communities in India Bangalore</w:t>
      </w:r>
    </w:p>
    <w:bookmarkEnd w:id="25"/>
    <w:bookmarkStart w:id="26" w:name="X83dffd0eb44907e3b58b127ad46dc45ac6e84e7"/>
    <w:p>
      <w:pPr>
        <w:pStyle w:val="Heading3"/>
      </w:pPr>
      <w:r>
        <w:t xml:space="preserve">Place: Hyper-Local Bangalore Delivery System</w:t>
      </w:r>
    </w:p>
    <w:p>
      <w:pPr>
        <w:pStyle w:val="FirstParagraph"/>
      </w:pPr>
      <w:r>
        <w:t xml:space="preserve">Leveraging Bangalore's unique infrastructure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Physical Hubs:</w:t>
      </w:r>
      <w:r>
        <w:t xml:space="preserve"> </w:t>
      </w:r>
      <w:r>
        <w:t xml:space="preserve">Training centers at T-Hub (Indiranagar), IIMB Campus, and Electronic City IT corridor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Dedicated mobile app for job matching with Bangalore-based employers (real-time analytics on demand)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Partnerships:</w:t>
      </w:r>
      <w:r>
        <w:t xml:space="preserve"> </w:t>
      </w:r>
      <w:r>
        <w:t xml:space="preserve">On-site training modules at Bosch Bangalore, Infosys Automation Labs, and KLA Corporation facilities</w:t>
      </w:r>
    </w:p>
    <w:bookmarkEnd w:id="26"/>
    <w:bookmarkStart w:id="27" w:name="X8ba4bf6bb99a9d530e2a3ec1216d700601efdb3"/>
    <w:p>
      <w:pPr>
        <w:pStyle w:val="Heading3"/>
      </w:pPr>
      <w:r>
        <w:t xml:space="preserve">Promotion: Community-Driven Awareness Campaign</w:t>
      </w:r>
    </w:p>
    <w:p>
      <w:pPr>
        <w:pStyle w:val="FirstParagraph"/>
      </w:pPr>
      <w:r>
        <w:t xml:space="preserve">A multi-channel campaign targeting Bangalore's tech psyche: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Host "Mechatronics Innovation Fest" annually at Bangalore Palace Grounds, featuring live robot demos by local startups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Proof Strategy:</w:t>
      </w:r>
      <w:r>
        <w:t xml:space="preserve"> </w:t>
      </w:r>
      <w:r>
        <w:t xml:space="preserve">Partner with successful Mechatronics Engineers in India Bangalore (e.g., former students now at Flipkart Robotics) for testimonials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Media Partnerships:</w:t>
      </w:r>
      <w:r>
        <w:t xml:space="preserve"> </w:t>
      </w:r>
      <w:r>
        <w:t xml:space="preserve">Collaborate with Bangalore-centric platforms like "Bangalore Mirror" and "The Bangalore Press" for career-focused content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Targeted LinkedIn/Instagram campaigns using #MechatronicsBengaluru hashtag showcasing day-in-the-life of engineers in the city</w:t>
      </w:r>
    </w:p>
    <w:bookmarkEnd w:id="27"/>
    <w:bookmarkEnd w:id="28"/>
    <w:bookmarkStart w:id="29" w:name="budget-allocation-1.8-crore-total"/>
    <w:p>
      <w:pPr>
        <w:pStyle w:val="Heading2"/>
      </w:pPr>
      <w:r>
        <w:t xml:space="preserve">Budget Allocation (₹1.8 Crore Total)</w:t>
      </w:r>
    </w:p>
    <w:p>
      <w:pPr>
        <w:pStyle w:val="FirstParagraph"/>
      </w:pPr>
      <w:r>
        <w:t xml:space="preserve">Component</w:t>
      </w:r>
    </w:p>
    <w:p>
      <w:pPr>
        <w:pStyle w:val="BodyText"/>
      </w:pPr>
      <w:r>
        <w:t xml:space="preserve">Allocation (₹)</w:t>
      </w:r>
    </w:p>
    <w:p>
      <w:pPr>
        <w:pStyle w:val="BodyText"/>
      </w:pPr>
      <w:r>
        <w:t xml:space="preserve">Impact Focus</w:t>
      </w:r>
    </w:p>
    <w:p>
      <w:pPr>
        <w:pStyle w:val="BodyText"/>
      </w:pPr>
      <w:r>
        <w:t xml:space="preserve">Instructor Training &amp; Industry Collaborations</w:t>
      </w:r>
    </w:p>
    <w:p>
      <w:pPr>
        <w:pStyle w:val="BodyText"/>
      </w:pPr>
      <w:r>
        <w:t xml:space="preserve">6,00,000</w:t>
      </w:r>
    </w:p>
    <w:p>
      <w:pPr>
        <w:pStyle w:val="BodyText"/>
      </w:pPr>
      <w:r>
        <w:t xml:space="preserve">Certified Bangalore-based mentors</w:t>
      </w:r>
    </w:p>
    <w:p>
      <w:pPr>
        <w:pStyle w:val="BodyText"/>
      </w:pPr>
      <w:r>
        <w:t xml:space="preserve">Marketing &amp; Digital Campaigns</w:t>
      </w:r>
    </w:p>
    <w:p>
      <w:pPr>
        <w:pStyle w:val="BodyText"/>
      </w:pPr>
      <w:r>
        <w:t xml:space="preserve">5,40,000</w:t>
      </w:r>
    </w:p>
    <w:p>
      <w:pPr>
        <w:pStyle w:val="BodyText"/>
      </w:pPr>
      <w:r>
        <w:t xml:space="preserve">Tech-savvy Bangalore student acquisition</w:t>
      </w:r>
    </w:p>
    <w:p>
      <w:pPr>
        <w:pStyle w:val="BodyText"/>
      </w:pPr>
      <w:r>
        <w:t xml:space="preserve">Campus Engagement (IISc, PESU)</w:t>
      </w:r>
    </w:p>
    <w:p>
      <w:pPr>
        <w:pStyle w:val="BodyText"/>
      </w:pPr>
      <w:r>
        <w:t xml:space="preserve">3,60,000</w:t>
      </w:r>
    </w:p>
    <w:p>
      <w:pPr>
        <w:pStyle w:val="BodyText"/>
      </w:pPr>
      <w:r>
        <w:t xml:space="preserve">Direct reach to 5+ engineering colleges in Bangalore</w:t>
      </w:r>
    </w:p>
    <w:p>
      <w:pPr>
        <w:pStyle w:val="BodyText"/>
      </w:pPr>
      <w:r>
        <w:t xml:space="preserve">Industry Event Hosting</w:t>
      </w:r>
    </w:p>
    <w:p>
      <w:pPr>
        <w:pStyle w:val="BodyText"/>
      </w:pPr>
      <w:r>
        <w:t xml:space="preserve">2,70,000</w:t>
      </w:r>
    </w:p>
    <w:p>
      <w:pPr>
        <w:pStyle w:val="BodyText"/>
      </w:pPr>
      <w:r>
        <w:t xml:space="preserve">Innovation Fest at Bengaluru venue</w:t>
      </w:r>
    </w:p>
    <w:bookmarkEnd w:id="29"/>
    <w:bookmarkStart w:id="30" w:name="implementation-timeline-18-month-rollout"/>
    <w:p>
      <w:pPr>
        <w:pStyle w:val="Heading2"/>
      </w:pPr>
      <w:r>
        <w:t xml:space="preserve">Implementation Timeline: 18-Month Rollout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Partner with Bangalore colleges for curriculum integration and industry MoU signings</w:t>
      </w:r>
      <w:r>
        <w:br/>
      </w:r>
      <w:r>
        <w:rPr>
          <w:bCs/>
          <w:b/>
        </w:rPr>
        <w:t xml:space="preserve">Months 4-9:</w:t>
      </w:r>
      <w:r>
        <w:t xml:space="preserve"> </w:t>
      </w:r>
      <w:r>
        <w:t xml:space="preserve">Launch pilot program at T-Hub with first cohort of 200 students</w:t>
      </w:r>
      <w:r>
        <w:br/>
      </w:r>
      <w:r>
        <w:rPr>
          <w:bCs/>
          <w:b/>
        </w:rPr>
        <w:t xml:space="preserve">Months 10-15:</w:t>
      </w:r>
      <w:r>
        <w:t xml:space="preserve"> </w:t>
      </w:r>
      <w:r>
        <w:t xml:space="preserve">Scale to 6 institutions across Bangalore, host inaugural Mechatronics Innovation Fest</w:t>
      </w:r>
      <w:r>
        <w:br/>
      </w:r>
      <w:r>
        <w:rPr>
          <w:bCs/>
          <w:b/>
        </w:rPr>
        <w:t xml:space="preserve">Months 16-18:</w:t>
      </w:r>
      <w:r>
        <w:t xml:space="preserve"> </w:t>
      </w:r>
      <w:r>
        <w:t xml:space="preserve">Achieve placement targets and refine program based on industry feedback from India Bangalore partners</w:t>
      </w:r>
    </w:p>
    <w:bookmarkEnd w:id="30"/>
    <w:bookmarkStart w:id="31" w:name="Xef430cf0a4cb64b2d267c9343bbb7868350676b"/>
    <w:p>
      <w:pPr>
        <w:pStyle w:val="Heading2"/>
      </w:pPr>
      <w:r>
        <w:t xml:space="preserve">Mechatronics Engineer: The Future-Proof Career in India's Tech Capital</w:t>
      </w:r>
    </w:p>
    <w:p>
      <w:pPr>
        <w:pStyle w:val="FirstParagraph"/>
      </w:pPr>
      <w:r>
        <w:t xml:space="preserve">The strategic positioning of the Mechatronics Engineer role is critical for Bengaluru's economic trajectory. As manufacturing 4.0 and Industry 5.0 transform India, Bangalore must become synonymous with integrated engineering talent – where mechanical, electronics, and computer science converge seamlessly in every innovation ecosystem. This Marketing Plan directly addresses the $35B automation market in India (McKinsey), positioning Bangalore as the natural headquarters for this revolution.</w:t>
      </w:r>
    </w:p>
    <w:p>
      <w:pPr>
        <w:pStyle w:val="BodyText"/>
      </w:pPr>
      <w:r>
        <w:t xml:space="preserve">By embedding our Mechatronics Engineer career pathway within Bangalore's unique cultural and industrial context – leveraging its startup energy, global corporate presence, and government skill initiatives like "Make in India" – we create a self-sustaining talent ecosystem. This isn't just about filling job openings; it's about defining how the next generation of Indian engineers will shape manufacturing, robotics, and AI-driven automation from Bangalore to the world. The success of this Marketing Plan will establish Bangalore as the undisputed capital for Mechatronics Engineer careers in India – driving both economic growth and technological sovereignty.</w:t>
      </w:r>
    </w:p>
    <w:bookmarkEnd w:id="31"/>
    <w:bookmarkStart w:id="32" w:name="Xf61a859787a91d387d0fc27a0dc956c7bfc885d"/>
    <w:p>
      <w:pPr>
        <w:pStyle w:val="Heading2"/>
      </w:pPr>
      <w:r>
        <w:t xml:space="preserve">Conclusion: Building Bangalore's Mechatronics Future</w:t>
      </w:r>
    </w:p>
    <w:p>
      <w:pPr>
        <w:pStyle w:val="FirstParagraph"/>
      </w:pPr>
      <w:r>
        <w:t xml:space="preserve">This comprehensive Marketing Plan transforms abstract career potential into tangible opportunities for students, industry, and India's technological advancement. By anchoring every strategy in the reality of Bangalore's ecosystem – from its startup culture to its industrial corridors – we create a compelling narrative where the Mechatronics Engineer isn't just a job title, but the embodiment of Bangalore's innovation spirit. With this plan executed, we won't merely fill vacancies; we will elevate India Bangalore's global standing as the undisputed epicenter for mechatronics excellence in South Asia.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Mechatronics Engineer Career in India Bangalore</dc:title>
  <dc:creator/>
  <dc:language>en</dc:language>
  <cp:keywords/>
  <dcterms:created xsi:type="dcterms:W3CDTF">2026-07-22T08:48:49Z</dcterms:created>
  <dcterms:modified xsi:type="dcterms:W3CDTF">2026-07-22T08:48:49Z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