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Marketing</w:t>
      </w:r>
      <w:r>
        <w:t xml:space="preserve"> </w:t>
      </w:r>
      <w:r>
        <w:t xml:space="preserve">Plan:</w:t>
      </w:r>
      <w:r>
        <w:t xml:space="preserve"> </w:t>
      </w:r>
      <w:r>
        <w:t xml:space="preserve">Mumbai,</w:t>
      </w:r>
      <w:r>
        <w:t xml:space="preserve"> </w:t>
      </w:r>
      <w:r>
        <w:t xml:space="preserve">India</w:t>
      </w:r>
    </w:p>
    <w:bookmarkStart w:id="32" w:name="Xdb2723929941d248465f12e5c30074af694a5ba"/>
    <w:p>
      <w:pPr>
        <w:pStyle w:val="Heading1"/>
      </w:pPr>
      <w:r>
        <w:t xml:space="preserve">Strategic Marketing Plan for Mechatronics Engineers in Mumbai, India</w:t>
      </w:r>
    </w:p>
    <w:bookmarkStart w:id="20" w:name="executive-summary"/>
    <w:p>
      <w:pPr>
        <w:pStyle w:val="Heading2"/>
      </w:pPr>
      <w:r>
        <w:t xml:space="preserve">Executive Summary</w:t>
      </w:r>
    </w:p>
    <w:p>
      <w:pPr>
        <w:pStyle w:val="FirstParagraph"/>
      </w:pPr>
      <w:r>
        <w:t xml:space="preserve">This comprehensive marketing plan targets the strategic positioning of Mechatronics Engineers within Mumbai's evolving industrial landscape. As India accelerates its manufacturing and automation ambitions under 'Make in India' and 'Digital India', Mumbai—a hub for automotive, aerospace, robotics, and smart infrastructure—faces a critical shortage of specialized mechatronics talent. This plan outlines actionable strategies to attract, develop, and position Mechatronics Engineers as indispensable assets for Mumbai-based industries. With Mumbai contributing 12% of India's industrial output (NASSCOM 2023), this initiative aligns with Maharashtra’s goal to become a $1 trillion manufacturing economy by 2030.</w:t>
      </w:r>
    </w:p>
    <w:bookmarkEnd w:id="20"/>
    <w:bookmarkStart w:id="21" w:name="X5243bac8e30f8268a7220001d45f5aa25c9fdc6"/>
    <w:p>
      <w:pPr>
        <w:pStyle w:val="Heading2"/>
      </w:pPr>
      <w:r>
        <w:t xml:space="preserve">Market Analysis: Mechatronics Demand in India Mumbai</w:t>
      </w:r>
    </w:p>
    <w:p>
      <w:pPr>
        <w:pStyle w:val="FirstParagraph"/>
      </w:pPr>
      <w:r>
        <w:t xml:space="preserve">Mumbai’s unique economic ecosystem creates urgent demand for Mechatronics Engineers. The city hosts major automotive giants (Tata Motors, Mahindra), aerospace facilities (Hindustan Aeronautics), and emerging robotics startups (like Robosoft Technologies). However, only 8% of Mumbai’s engineering graduates possess mechatronics certification against a 40% industry demand gap (NITIE Mumbai Report 2023). Key drivers include:</w:t>
      </w:r>
    </w:p>
    <w:p>
      <w:pPr>
        <w:numPr>
          <w:ilvl w:val="0"/>
          <w:numId w:val="1001"/>
        </w:numPr>
        <w:pStyle w:val="Compact"/>
      </w:pPr>
      <w:r>
        <w:rPr>
          <w:bCs/>
          <w:b/>
        </w:rPr>
        <w:t xml:space="preserve">Automation Push:</w:t>
      </w:r>
      <w:r>
        <w:t xml:space="preserve"> </w:t>
      </w:r>
      <w:r>
        <w:t xml:space="preserve">Mumbai’s manufacturing sector is investing ₹5,700 crore in automation (CII Survey), creating 18,500+ mechatronics roles by 2026.</w:t>
      </w:r>
    </w:p>
    <w:p>
      <w:pPr>
        <w:numPr>
          <w:ilvl w:val="0"/>
          <w:numId w:val="1001"/>
        </w:numPr>
        <w:pStyle w:val="Compact"/>
      </w:pPr>
      <w:r>
        <w:rPr>
          <w:bCs/>
          <w:b/>
        </w:rPr>
        <w:t xml:space="preserve">Infrastructure Growth:</w:t>
      </w:r>
      <w:r>
        <w:t xml:space="preserve"> </w:t>
      </w:r>
      <w:r>
        <w:t xml:space="preserve">Projects like Mumbai Metro Phase III and JNPT Smart Port require integrated mechatronic solutions.</w:t>
      </w:r>
    </w:p>
    <w:p>
      <w:pPr>
        <w:numPr>
          <w:ilvl w:val="0"/>
          <w:numId w:val="1001"/>
        </w:numPr>
        <w:pStyle w:val="Compact"/>
      </w:pPr>
      <w:r>
        <w:rPr>
          <w:bCs/>
          <w:b/>
        </w:rPr>
        <w:t xml:space="preserve">Talent Scarcity:</w:t>
      </w:r>
      <w:r>
        <w:t xml:space="preserve"> </w:t>
      </w:r>
      <w:r>
        <w:t xml:space="preserve">Top engineering colleges (IIT Bombay, SPIT) produce only 300 mechatronics graduates annually—insufficient for Mumbai’s needs.</w:t>
      </w:r>
    </w:p>
    <w:bookmarkEnd w:id="21"/>
    <w:bookmarkStart w:id="22" w:name="target-audience"/>
    <w:p>
      <w:pPr>
        <w:pStyle w:val="Heading2"/>
      </w:pPr>
      <w:r>
        <w:t xml:space="preserve">Target Audience</w:t>
      </w:r>
    </w:p>
    <w:p>
      <w:pPr>
        <w:pStyle w:val="FirstParagraph"/>
      </w:pPr>
      <w:r>
        <w:t xml:space="preserve">This plan serves two primary audiences:</w:t>
      </w:r>
    </w:p>
    <w:p>
      <w:pPr>
        <w:numPr>
          <w:ilvl w:val="0"/>
          <w:numId w:val="1002"/>
        </w:numPr>
        <w:pStyle w:val="Compact"/>
      </w:pPr>
      <w:r>
        <w:rPr>
          <w:bCs/>
          <w:b/>
        </w:rPr>
        <w:t xml:space="preserve">Aspiring Mechatronics Engineers:</w:t>
      </w:r>
      <w:r>
        <w:t xml:space="preserve"> </w:t>
      </w:r>
      <w:r>
        <w:t xml:space="preserve">Students from Mumbai colleges (e.g., Sardar Patel Institute of Technology) seeking career pathways.</w:t>
      </w:r>
    </w:p>
    <w:p>
      <w:pPr>
        <w:numPr>
          <w:ilvl w:val="0"/>
          <w:numId w:val="1002"/>
        </w:numPr>
        <w:pStyle w:val="Compact"/>
      </w:pPr>
      <w:r>
        <w:rPr>
          <w:bCs/>
          <w:b/>
        </w:rPr>
        <w:t xml:space="preserve">Mumbai-Based Employers:</w:t>
      </w:r>
      <w:r>
        <w:t xml:space="preserve"> </w:t>
      </w:r>
      <w:r>
        <w:t xml:space="preserve">Manufacturing, automation, and tech firms needing skilled mechatronics professionals.</w:t>
      </w:r>
    </w:p>
    <w:bookmarkEnd w:id="22"/>
    <w:bookmarkStart w:id="23" w:name="unique-value-proposition"/>
    <w:p>
      <w:pPr>
        <w:pStyle w:val="Heading2"/>
      </w:pPr>
      <w:r>
        <w:t xml:space="preserve">Unique Value Proposition</w:t>
      </w:r>
    </w:p>
    <w:p>
      <w:pPr>
        <w:pStyle w:val="FirstParagraph"/>
      </w:pPr>
      <w:r>
        <w:t xml:space="preserve">We position the Mechatronics Engineer as Mumbai’s solution to industry fragmentation. Unlike generic mechanical/electrical engineers, mechatronics specialists integrate AI-driven automation with physical systems—critical for Mumbai’s complex industrial environment. Our USP: "Deployable in 90 Days: Bridging Mumbai’s Automation Gap."</w:t>
      </w:r>
    </w:p>
    <w:bookmarkEnd w:id="23"/>
    <w:bookmarkStart w:id="27" w:name="marketing-strategies"/>
    <w:p>
      <w:pPr>
        <w:pStyle w:val="Heading2"/>
      </w:pPr>
      <w:r>
        <w:t xml:space="preserve">Marketing Strategies</w:t>
      </w:r>
    </w:p>
    <w:bookmarkStart w:id="24" w:name="X8155ca86853da61bb2d5eb2544b98cf369a8799"/>
    <w:p>
      <w:pPr>
        <w:pStyle w:val="Heading3"/>
      </w:pPr>
      <w:r>
        <w:t xml:space="preserve">1. Talent Attraction Campaign (For Aspiring Engineers)</w:t>
      </w:r>
    </w:p>
    <w:p>
      <w:pPr>
        <w:pStyle w:val="FirstParagraph"/>
      </w:pPr>
      <w:r>
        <w:rPr>
          <w:bCs/>
          <w:b/>
        </w:rPr>
        <w:t xml:space="preserve">Tactic:</w:t>
      </w:r>
      <w:r>
        <w:t xml:space="preserve"> </w:t>
      </w:r>
      <w:r>
        <w:t xml:space="preserve">"Mumbai Mechatronics Pathway" digital campaign targeting Maharashtra engineering students.</w:t>
      </w:r>
    </w:p>
    <w:p>
      <w:pPr>
        <w:numPr>
          <w:ilvl w:val="0"/>
          <w:numId w:val="1003"/>
        </w:numPr>
        <w:pStyle w:val="Compact"/>
      </w:pPr>
      <w:r>
        <w:rPr>
          <w:iCs/>
          <w:i/>
        </w:rPr>
        <w:t xml:space="preserve">Social Media Blitz:</w:t>
      </w:r>
      <w:r>
        <w:t xml:space="preserve"> </w:t>
      </w:r>
      <w:r>
        <w:t xml:space="preserve">Instagram/TikTok ads featuring Mumbai-based success stories (e.g., "How Priya, IIT Bombay graduate, automated Tata Motors' Navi Mumbai plant in 6 months").</w:t>
      </w:r>
    </w:p>
    <w:p>
      <w:pPr>
        <w:numPr>
          <w:ilvl w:val="0"/>
          <w:numId w:val="1003"/>
        </w:numPr>
        <w:pStyle w:val="Compact"/>
      </w:pPr>
      <w:r>
        <w:rPr>
          <w:iCs/>
          <w:i/>
        </w:rPr>
        <w:t xml:space="preserve">College Partnerships:</w:t>
      </w:r>
      <w:r>
        <w:t xml:space="preserve"> </w:t>
      </w:r>
      <w:r>
        <w:t xml:space="preserve">Workshops at Mumbai universities with industry leaders (e.g., collaboration with Auto Tech Park, Chembur).</w:t>
      </w:r>
    </w:p>
    <w:p>
      <w:pPr>
        <w:numPr>
          <w:ilvl w:val="0"/>
          <w:numId w:val="1003"/>
        </w:numPr>
        <w:pStyle w:val="Compact"/>
      </w:pPr>
      <w:r>
        <w:rPr>
          <w:iCs/>
          <w:i/>
        </w:rPr>
        <w:t xml:space="preserve">Incentives:</w:t>
      </w:r>
      <w:r>
        <w:t xml:space="preserve"> </w:t>
      </w:r>
      <w:r>
        <w:t xml:space="preserve">"Mumbai Talent Passport" offering subsidized certifications (e.g., Siemens Mechatronics) and internship placements.</w:t>
      </w:r>
    </w:p>
    <w:bookmarkEnd w:id="24"/>
    <w:bookmarkStart w:id="25" w:name="employer-engagement-strategy"/>
    <w:p>
      <w:pPr>
        <w:pStyle w:val="Heading3"/>
      </w:pPr>
      <w:r>
        <w:t xml:space="preserve">2. Employer Engagement Strategy</w:t>
      </w:r>
    </w:p>
    <w:p>
      <w:pPr>
        <w:pStyle w:val="FirstParagraph"/>
      </w:pPr>
      <w:r>
        <w:rPr>
          <w:bCs/>
          <w:b/>
        </w:rPr>
        <w:t xml:space="preserve">Tactic:</w:t>
      </w:r>
      <w:r>
        <w:t xml:space="preserve"> </w:t>
      </w:r>
      <w:r>
        <w:t xml:space="preserve">Industry-specific workshops and talent matching portals.</w:t>
      </w:r>
    </w:p>
    <w:p>
      <w:pPr>
        <w:numPr>
          <w:ilvl w:val="0"/>
          <w:numId w:val="1004"/>
        </w:numPr>
        <w:pStyle w:val="Compact"/>
      </w:pPr>
      <w:r>
        <w:rPr>
          <w:iCs/>
          <w:i/>
        </w:rPr>
        <w:t xml:space="preserve">Mumbai Automation Summit:</w:t>
      </w:r>
      <w:r>
        <w:t xml:space="preserve"> </w:t>
      </w:r>
      <w:r>
        <w:t xml:space="preserve">Annual event at World Trade Centre, Mumbai, featuring case studies like "How Mechatronics Engineers Cut Downtime by 35% at Mahindra Aerospace."</w:t>
      </w:r>
    </w:p>
    <w:p>
      <w:pPr>
        <w:numPr>
          <w:ilvl w:val="0"/>
          <w:numId w:val="1004"/>
        </w:numPr>
        <w:pStyle w:val="Compact"/>
      </w:pPr>
      <w:r>
        <w:rPr>
          <w:iCs/>
          <w:i/>
        </w:rPr>
        <w:t xml:space="preserve">Talent Pool Platform:</w:t>
      </w:r>
      <w:r>
        <w:t xml:space="preserve"> </w:t>
      </w:r>
      <w:r>
        <w:t xml:space="preserve">A dedicated portal (mumbaimechatronics.org) allowing employers to post roles with salary benchmarks. Data shows 72% of Mumbai firms use digital tools for engineering recruitment.</w:t>
      </w:r>
    </w:p>
    <w:p>
      <w:pPr>
        <w:numPr>
          <w:ilvl w:val="0"/>
          <w:numId w:val="1004"/>
        </w:numPr>
        <w:pStyle w:val="Compact"/>
      </w:pPr>
      <w:r>
        <w:rPr>
          <w:iCs/>
          <w:i/>
        </w:rPr>
        <w:t xml:space="preserve">Policy Advocacy:</w:t>
      </w:r>
      <w:r>
        <w:t xml:space="preserve"> </w:t>
      </w:r>
      <w:r>
        <w:t xml:space="preserve">Partnering with Maharashtra Industrial Development Corporation (MIDC) to include mechatronics in state skill-upgradation grants.</w:t>
      </w:r>
    </w:p>
    <w:bookmarkEnd w:id="25"/>
    <w:bookmarkStart w:id="26" w:name="localized-content-community-building"/>
    <w:p>
      <w:pPr>
        <w:pStyle w:val="Heading3"/>
      </w:pPr>
      <w:r>
        <w:t xml:space="preserve">3. Localized Content &amp; Community Building</w:t>
      </w:r>
    </w:p>
    <w:p>
      <w:pPr>
        <w:pStyle w:val="FirstParagraph"/>
      </w:pPr>
      <w:r>
        <w:rPr>
          <w:bCs/>
          <w:b/>
        </w:rPr>
        <w:t xml:space="preserve">Tactic:</w:t>
      </w:r>
      <w:r>
        <w:t xml:space="preserve"> </w:t>
      </w:r>
      <w:r>
        <w:t xml:space="preserve">Creating Mumbai-centric thought leadership.</w:t>
      </w:r>
    </w:p>
    <w:p>
      <w:pPr>
        <w:numPr>
          <w:ilvl w:val="0"/>
          <w:numId w:val="1005"/>
        </w:numPr>
        <w:pStyle w:val="Compact"/>
      </w:pPr>
      <w:r>
        <w:rPr>
          <w:iCs/>
          <w:i/>
        </w:rPr>
        <w:t xml:space="preserve">Content Series:</w:t>
      </w:r>
      <w:r>
        <w:t xml:space="preserve"> </w:t>
      </w:r>
      <w:r>
        <w:t xml:space="preserve">"Mechatronics in Mumbai" webinars addressing local challenges (e.g., "Managing High-Humidity Environments in Marine Automation at JNPT").</w:t>
      </w:r>
    </w:p>
    <w:p>
      <w:pPr>
        <w:numPr>
          <w:ilvl w:val="0"/>
          <w:numId w:val="1005"/>
        </w:numPr>
        <w:pStyle w:val="Compact"/>
      </w:pPr>
      <w:r>
        <w:rPr>
          <w:iCs/>
          <w:i/>
        </w:rPr>
        <w:t xml:space="preserve">Career Hubs:</w:t>
      </w:r>
      <w:r>
        <w:t xml:space="preserve"> </w:t>
      </w:r>
      <w:r>
        <w:t xml:space="preserve">Establishing physical co-working spaces in Bandra-Worli for networking with Mumbai-based firms.</w:t>
      </w:r>
    </w:p>
    <w:p>
      <w:pPr>
        <w:numPr>
          <w:ilvl w:val="0"/>
          <w:numId w:val="1005"/>
        </w:numPr>
        <w:pStyle w:val="Compact"/>
      </w:pPr>
      <w:r>
        <w:rPr>
          <w:iCs/>
          <w:i/>
        </w:rPr>
        <w:t xml:space="preserve">Success Metrics:</w:t>
      </w:r>
      <w:r>
        <w:t xml:space="preserve"> </w:t>
      </w:r>
      <w:r>
        <w:t xml:space="preserve">Track via Mumbai-specific KPIs: "Engineers hired within 90 days," "Local talent retention rate."</w:t>
      </w:r>
    </w:p>
    <w:bookmarkEnd w:id="26"/>
    <w:bookmarkEnd w:id="27"/>
    <w:bookmarkStart w:id="28" w:name="Xb4dd30f42c0b04b4cd66d7dfb67a12a9a1f073b"/>
    <w:p>
      <w:pPr>
        <w:pStyle w:val="Heading2"/>
      </w:pPr>
      <w:r>
        <w:t xml:space="preserve">Tactical Timeline &amp; Budget Allocation (Year 1)</w:t>
      </w:r>
    </w:p>
    <w:p>
      <w:pPr>
        <w:pStyle w:val="FirstParagraph"/>
      </w:pPr>
      <w:r>
        <w:t xml:space="preserve">Quarter</w:t>
      </w:r>
    </w:p>
    <w:p>
      <w:pPr>
        <w:pStyle w:val="BodyText"/>
      </w:pPr>
      <w:r>
        <w:t xml:space="preserve">Key Activities</w:t>
      </w:r>
    </w:p>
    <w:p>
      <w:pPr>
        <w:pStyle w:val="BodyText"/>
      </w:pPr>
      <w:r>
        <w:t xml:space="preserve">Budget (INR)</w:t>
      </w:r>
    </w:p>
    <w:p>
      <w:pPr>
        <w:pStyle w:val="BodyText"/>
      </w:pPr>
      <w:r>
        <w:t xml:space="preserve">Q1</w:t>
      </w:r>
    </w:p>
    <w:p>
      <w:pPr>
        <w:pStyle w:val="BodyText"/>
      </w:pPr>
      <w:r>
        <w:t xml:space="preserve">Launch Mumbai Talent Passport; College workshops at 15 Mumbai institutes.</w:t>
      </w:r>
    </w:p>
    <w:p>
      <w:pPr>
        <w:pStyle w:val="BodyText"/>
      </w:pPr>
      <w:r>
        <w:t xml:space="preserve">₹8.2 Cr</w:t>
      </w:r>
    </w:p>
    <w:p>
      <w:pPr>
        <w:pStyle w:val="BodyText"/>
      </w:pPr>
      <w:r>
        <w:t xml:space="preserve">Q2</w:t>
      </w:r>
    </w:p>
    <w:p>
      <w:pPr>
        <w:pStyle w:val="BodyText"/>
      </w:pPr>
      <w:r>
        <w:t xml:space="preserve">Mumbai Automation Summit; Launch talent portal (mumbaimechatronics.org).</w:t>
      </w:r>
    </w:p>
    <w:p>
      <w:pPr>
        <w:pStyle w:val="BodyText"/>
      </w:pPr>
      <w:r>
        <w:t xml:space="preserve">₹12.5 Cr</w:t>
      </w:r>
    </w:p>
    <w:p>
      <w:pPr>
        <w:pStyle w:val="BodyText"/>
      </w:pPr>
      <w:r>
        <w:t xml:space="preserve">Q3</w:t>
      </w:r>
    </w:p>
    <w:p>
      <w:pPr>
        <w:pStyle w:val="BodyText"/>
      </w:pPr>
      <w:r>
        <w:t xml:space="preserve">Skill development camps with MIDC; Employer partnership drives.</w:t>
      </w:r>
    </w:p>
    <w:p>
      <w:pPr>
        <w:pStyle w:val="BodyText"/>
      </w:pPr>
      <w:r>
        <w:t xml:space="preserve">₹9.7 Cr</w:t>
      </w:r>
    </w:p>
    <w:p>
      <w:pPr>
        <w:pStyle w:val="BodyText"/>
      </w:pPr>
      <w:r>
        <w:t xml:space="preserve">Q4</w:t>
      </w:r>
    </w:p>
    <w:p>
      <w:pPr>
        <w:pStyle w:val="BodyText"/>
      </w:pPr>
      <w:r>
        <w:t xml:space="preserve">Talent retention campaign; Annual impact report for Mumbai industry.</w:t>
      </w:r>
    </w:p>
    <w:p>
      <w:pPr>
        <w:pStyle w:val="BodyText"/>
      </w:pPr>
      <w:r>
        <w:t xml:space="preserve">₹5.6 Cr</w:t>
      </w:r>
    </w:p>
    <w:bookmarkEnd w:id="28"/>
    <w:bookmarkStart w:id="29" w:name="why-mumbai-the-localized-advantage"/>
    <w:p>
      <w:pPr>
        <w:pStyle w:val="Heading2"/>
      </w:pPr>
      <w:r>
        <w:t xml:space="preserve">Why Mumbai? The Localized Advantage</w:t>
      </w:r>
    </w:p>
    <w:p>
      <w:pPr>
        <w:pStyle w:val="FirstParagraph"/>
      </w:pPr>
      <w:r>
        <w:t xml:space="preserve">Mumbai isn’t just another city—it’s India’s industrial nerve center where mechatronics expertise directly impacts GDP growth. Unlike Bangalore (tech-centric) or Pune (automotive-focused), Mumbai offers a unique convergence of:</w:t>
      </w:r>
    </w:p>
    <w:p>
      <w:pPr>
        <w:numPr>
          <w:ilvl w:val="0"/>
          <w:numId w:val="1006"/>
        </w:numPr>
        <w:pStyle w:val="Compact"/>
      </w:pPr>
      <w:r>
        <w:rPr>
          <w:bCs/>
          <w:b/>
        </w:rPr>
        <w:t xml:space="preserve">Legacy &amp; Innovation:</w:t>
      </w:r>
      <w:r>
        <w:t xml:space="preserve"> </w:t>
      </w:r>
      <w:r>
        <w:t xml:space="preserve">60% of Mumbai factories require modernization while serving global markets.</w:t>
      </w:r>
    </w:p>
    <w:p>
      <w:pPr>
        <w:numPr>
          <w:ilvl w:val="0"/>
          <w:numId w:val="1006"/>
        </w:numPr>
        <w:pStyle w:val="Compact"/>
      </w:pPr>
      <w:r>
        <w:rPr>
          <w:bCs/>
          <w:b/>
        </w:rPr>
        <w:t xml:space="preserve">Infrastructure Synergy:</w:t>
      </w:r>
      <w:r>
        <w:t xml:space="preserve"> </w:t>
      </w:r>
      <w:r>
        <w:t xml:space="preserve">Proximity to ports (JNPT), airports (Chhatrapati Shivaji Maharaj), and metro networks enables rapid deployment.</w:t>
      </w:r>
    </w:p>
    <w:p>
      <w:pPr>
        <w:numPr>
          <w:ilvl w:val="0"/>
          <w:numId w:val="1006"/>
        </w:numPr>
        <w:pStyle w:val="Compact"/>
      </w:pPr>
      <w:r>
        <w:rPr>
          <w:bCs/>
          <w:b/>
        </w:rPr>
        <w:t xml:space="preserve">Premium Talent Pool:</w:t>
      </w:r>
      <w:r>
        <w:t xml:space="preserve"> </w:t>
      </w:r>
      <w:r>
        <w:t xml:space="preserve">Mumbai’s universities produce engineers with strong industry exposure via internships at local firms.</w:t>
      </w:r>
    </w:p>
    <w:bookmarkEnd w:id="29"/>
    <w:bookmarkStart w:id="30" w:name="measurable-success-metrics"/>
    <w:p>
      <w:pPr>
        <w:pStyle w:val="Heading2"/>
      </w:pPr>
      <w:r>
        <w:t xml:space="preserve">Measurable Success Metrics</w:t>
      </w:r>
    </w:p>
    <w:p>
      <w:pPr>
        <w:pStyle w:val="FirstParagraph"/>
      </w:pPr>
      <w:r>
        <w:t xml:space="preserve">We will track progress through Mumbai-specific benchmarks:</w:t>
      </w:r>
    </w:p>
    <w:p>
      <w:pPr>
        <w:numPr>
          <w:ilvl w:val="0"/>
          <w:numId w:val="1007"/>
        </w:numPr>
        <w:pStyle w:val="Compact"/>
      </w:pPr>
      <w:r>
        <w:rPr>
          <w:bCs/>
          <w:b/>
        </w:rPr>
        <w:t xml:space="preserve">Talent Pipeline:</w:t>
      </w:r>
      <w:r>
        <w:t xml:space="preserve"> </w:t>
      </w:r>
      <w:r>
        <w:t xml:space="preserve">5,000+ students enrolled in mechatronics pathways by 2025.</w:t>
      </w:r>
    </w:p>
    <w:p>
      <w:pPr>
        <w:numPr>
          <w:ilvl w:val="0"/>
          <w:numId w:val="1007"/>
        </w:numPr>
        <w:pStyle w:val="Compact"/>
      </w:pPr>
      <w:r>
        <w:rPr>
          <w:bCs/>
          <w:b/>
        </w:rPr>
        <w:t xml:space="preserve">Employment Rate:</w:t>
      </w:r>
      <w:r>
        <w:t xml:space="preserve"> </w:t>
      </w:r>
      <w:r>
        <w:t xml:space="preserve">95% placement of certified Mechatronics Engineers in Mumbai firms within 6 months.</w:t>
      </w:r>
    </w:p>
    <w:p>
      <w:pPr>
        <w:numPr>
          <w:ilvl w:val="0"/>
          <w:numId w:val="1007"/>
        </w:numPr>
        <w:pStyle w:val="Compact"/>
      </w:pPr>
      <w:r>
        <w:rPr>
          <w:bCs/>
          <w:b/>
        </w:rPr>
        <w:t xml:space="preserve">Economic Impact:</w:t>
      </w:r>
      <w:r>
        <w:t xml:space="preserve"> </w:t>
      </w:r>
      <w:r>
        <w:t xml:space="preserve">₹3,200 Cr projected contribution to Mumbai’s manufacturing sector via hired engineers by Year 3.</w:t>
      </w:r>
    </w:p>
    <w:bookmarkEnd w:id="30"/>
    <w:bookmarkStart w:id="31" w:name="conclusion"/>
    <w:p>
      <w:pPr>
        <w:pStyle w:val="Heading2"/>
      </w:pPr>
      <w:r>
        <w:t xml:space="preserve">Conclusion</w:t>
      </w:r>
    </w:p>
    <w:p>
      <w:pPr>
        <w:pStyle w:val="FirstParagraph"/>
      </w:pPr>
      <w:r>
        <w:t xml:space="preserve">The Mechatronics Engineer is the cornerstone of Mumbai’s industrial evolution. This plan doesn’t just market a profession—it builds Mumbai’s competitive advantage in India's automation race. By embedding talent development within Mumbai’s economic fabric, we ensure that every mechatronics engineer hired becomes a catalyst for growth in Maharashtra. The time to act is now: with 20,000+ unfilled roles in Mumbai by 2026, positioning the Mechatronics Engineer as Mumbai’s automation solution isn’t just strategic—it’s essential.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Marketing Plan: Mumbai, India</dc:title>
  <dc:creator/>
  <dc:language>en</dc:language>
  <cp:keywords/>
  <dcterms:created xsi:type="dcterms:W3CDTF">2026-07-20T20:15:59Z</dcterms:created>
  <dcterms:modified xsi:type="dcterms:W3CDTF">2026-07-20T20:15:59Z</dcterms:modified>
</cp:coreProperties>
</file>

<file path=docProps/custom.xml><?xml version="1.0" encoding="utf-8"?>
<Properties xmlns="http://schemas.openxmlformats.org/officeDocument/2006/custom-properties" xmlns:vt="http://schemas.openxmlformats.org/officeDocument/2006/docPropsVTypes"/>
</file>