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Mechatronics</w:t>
      </w:r>
      <w:r>
        <w:t xml:space="preserve"> </w:t>
      </w:r>
      <w:r>
        <w:t xml:space="preserve">Engineer</w:t>
      </w:r>
      <w:r>
        <w:t xml:space="preserve"> </w:t>
      </w:r>
      <w:r>
        <w:t xml:space="preserve">Position</w:t>
      </w:r>
      <w:r>
        <w:t xml:space="preserve"> </w:t>
      </w:r>
      <w:r>
        <w:t xml:space="preserve">-</w:t>
      </w:r>
      <w:r>
        <w:t xml:space="preserve"> </w:t>
      </w:r>
      <w:r>
        <w:t xml:space="preserve">New</w:t>
      </w:r>
      <w:r>
        <w:t xml:space="preserve"> </w:t>
      </w:r>
      <w:r>
        <w:t xml:space="preserve">Delhi,</w:t>
      </w:r>
      <w:r>
        <w:t xml:space="preserve"> </w:t>
      </w:r>
      <w:r>
        <w:t xml:space="preserve">India</w:t>
      </w:r>
    </w:p>
    <w:bookmarkStart w:id="33" w:name="Xdea7a4dc53a68c4d1d65968240a9f1015ab6d28"/>
    <w:p>
      <w:pPr>
        <w:pStyle w:val="Heading1"/>
      </w:pPr>
      <w:r>
        <w:t xml:space="preserve">Comprehensive Marketing Plan for Recruiting Elite Mechatronics Engineers in New Delhi, India</w:t>
      </w:r>
    </w:p>
    <w:bookmarkStart w:id="20" w:name="executive-summary"/>
    <w:p>
      <w:pPr>
        <w:pStyle w:val="Heading2"/>
      </w:pPr>
      <w:r>
        <w:t xml:space="preserve">Executive Summary</w:t>
      </w:r>
    </w:p>
    <w:p>
      <w:pPr>
        <w:pStyle w:val="FirstParagraph"/>
      </w:pPr>
      <w:r>
        <w:t xml:space="preserve">This Marketing Plan outlines a strategic approach to attract top-tier Mechatronics Engineers to fill critical roles within the burgeoning manufacturing and automation sector in New Delhi, India. As India accelerates its "Make in India" initiative and embraces Industry 4.0 technologies, demand for specialized Mechatronics Engineers has surged by 35% year-over-year in the National Capital Region (NCR). This plan leverages hyper-localized recruitment tactics tailored to New Delhi's talent ecosystem, targeting both established professionals and emerging graduates from premier institutions like IIT Delhi, DTU, and IIIT-Delhi. Our goal is to secure 12 qualified Mechatronics Engineer candidates within 6 months at a 40% cost reduction compared to traditional recruitment methods.</w:t>
      </w:r>
    </w:p>
    <w:bookmarkEnd w:id="20"/>
    <w:bookmarkStart w:id="21" w:name="X5a6948e48e08984b8aba3b41284e5b1df5942f6"/>
    <w:p>
      <w:pPr>
        <w:pStyle w:val="Heading2"/>
      </w:pPr>
      <w:r>
        <w:t xml:space="preserve">Market Analysis: The Mechatronics Talent Landscape in New Delhi</w:t>
      </w:r>
    </w:p>
    <w:p>
      <w:pPr>
        <w:pStyle w:val="FirstParagraph"/>
      </w:pPr>
      <w:r>
        <w:t xml:space="preserve">New Delhi stands as the epicenter of India's engineering talent pipeline, hosting over 350,000 engineering graduates annually. However, only 15% possess specialized Mechatronics skills – a critical gap given that 78% of NCR-based manufacturing firms (including Tata Motors, Siemens India, and Bharat Electronics) report severe shortages in this domain. The city's rapid industrial growth (projected at 12.3% CAGR for automation solutions) intensifies competition for Mechatronics talent. Key challenges include: high attrition rates in tech roles (28% annually), salary expectations exceeding national averages by 22%, and insufficient local training programs in integrated mechatronic systems design.</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Mid-Career Professionals (5-10 years experience):</w:t>
      </w:r>
      <w:r>
        <w:t xml:space="preserve"> </w:t>
      </w:r>
      <w:r>
        <w:t xml:space="preserve">Engineers working in legacy automation roles at Delhi-based manufacturers seeking upskilling into AI-integrated mechatronics systems. Priority targets: 3,200 engineers within 15km of NCR.</w:t>
      </w:r>
    </w:p>
    <w:p>
      <w:pPr>
        <w:numPr>
          <w:ilvl w:val="0"/>
          <w:numId w:val="1001"/>
        </w:numPr>
        <w:pStyle w:val="Compact"/>
      </w:pPr>
      <w:r>
        <w:rPr>
          <w:bCs/>
          <w:b/>
        </w:rPr>
        <w:t xml:space="preserve">Recent Graduates (B.Tech/M.Tech):</w:t>
      </w:r>
      <w:r>
        <w:t xml:space="preserve"> </w:t>
      </w:r>
      <w:r>
        <w:t xml:space="preserve">Top performers from New Delhi's engineering colleges with robotics/controls specialization. Focus on IIT-Delhi (3% placement rate in mechatronics roles), DTU, and Manipal Institute of Technology.</w:t>
      </w:r>
    </w:p>
    <w:p>
      <w:pPr>
        <w:numPr>
          <w:ilvl w:val="0"/>
          <w:numId w:val="1001"/>
        </w:numPr>
        <w:pStyle w:val="Compact"/>
      </w:pPr>
      <w:r>
        <w:rPr>
          <w:bCs/>
          <w:b/>
        </w:rPr>
        <w:t xml:space="preserve">International Candidates:</w:t>
      </w:r>
      <w:r>
        <w:t xml:space="preserve"> </w:t>
      </w:r>
      <w:r>
        <w:t xml:space="preserve">Diaspora engineers (68% of Delhi's tech workforce) with experience in German automotive automation firms seeking relocation to India's growing startup ecosystem.</w:t>
      </w:r>
    </w:p>
    <w:bookmarkEnd w:id="22"/>
    <w:bookmarkStart w:id="23" w:name="competitive-analysis-why-new-delhi"/>
    <w:p>
      <w:pPr>
        <w:pStyle w:val="Heading2"/>
      </w:pPr>
      <w:r>
        <w:t xml:space="preserve">Competitive Analysis: Why New Delhi?</w:t>
      </w:r>
    </w:p>
    <w:p>
      <w:pPr>
        <w:pStyle w:val="FirstParagraph"/>
      </w:pPr>
      <w:r>
        <w:t xml:space="preserve">While Bangalore and Pune compete for engineering talent, New Delhi offers unique advantages for Mechatronics recruitment:</w:t>
      </w:r>
    </w:p>
    <w:p>
      <w:pPr>
        <w:numPr>
          <w:ilvl w:val="0"/>
          <w:numId w:val="1002"/>
        </w:numPr>
        <w:pStyle w:val="Compact"/>
      </w:pPr>
      <w:r>
        <w:rPr>
          <w:bCs/>
          <w:b/>
        </w:rPr>
        <w:t xml:space="preserve">Government Synergy:</w:t>
      </w:r>
      <w:r>
        <w:t xml:space="preserve"> </w:t>
      </w:r>
      <w:r>
        <w:t xml:space="preserve">NCR's proximity to Ministry of Heavy Industries (MHI) initiatives like "National Robotics Mission" provides policy-driven demand.</w:t>
      </w:r>
    </w:p>
    <w:p>
      <w:pPr>
        <w:numPr>
          <w:ilvl w:val="0"/>
          <w:numId w:val="1002"/>
        </w:numPr>
        <w:pStyle w:val="Compact"/>
      </w:pPr>
      <w:r>
        <w:rPr>
          <w:bCs/>
          <w:b/>
        </w:rPr>
        <w:t xml:space="preserve">Talent Density:</w:t>
      </w:r>
      <w:r>
        <w:t xml:space="preserve"> </w:t>
      </w:r>
      <w:r>
        <w:t xml:space="preserve">47% of India's top 100 engineering colleges are within 50km of Delhi, creating an unmatched talent pool.</w:t>
      </w:r>
    </w:p>
    <w:p>
      <w:pPr>
        <w:numPr>
          <w:ilvl w:val="0"/>
          <w:numId w:val="1002"/>
        </w:numPr>
        <w:pStyle w:val="Compact"/>
      </w:pPr>
      <w:r>
        <w:rPr>
          <w:bCs/>
          <w:b/>
        </w:rPr>
        <w:t xml:space="preserve">Cost Efficiency:</w:t>
      </w:r>
      <w:r>
        <w:t xml:space="preserve"> </w:t>
      </w:r>
      <w:r>
        <w:t xml:space="preserve">Salaries for Mechatronics Engineers in New Delhi are 18% lower than Bangalore while maintaining comparable skill quality (as per NASSCOM 2023 report).</w:t>
      </w:r>
    </w:p>
    <w:bookmarkEnd w:id="23"/>
    <w:bookmarkStart w:id="28" w:name="X9d3ba49269895f3604b754ccd249c8487983801"/>
    <w:p>
      <w:pPr>
        <w:pStyle w:val="Heading2"/>
      </w:pPr>
      <w:r>
        <w:t xml:space="preserve">Hyper-Local Marketing Strategies for India New Delhi</w:t>
      </w:r>
    </w:p>
    <w:p>
      <w:pPr>
        <w:pStyle w:val="FirstParagraph"/>
      </w:pPr>
      <w:r>
        <w:t xml:space="preserve">Our strategy moves beyond generic job postings to immersive, location-specific engagement:</w:t>
      </w:r>
    </w:p>
    <w:bookmarkStart w:id="24" w:name="Xbd7022f24135355457a613b10723c27c40dbd8d"/>
    <w:p>
      <w:pPr>
        <w:pStyle w:val="Heading3"/>
      </w:pPr>
      <w:r>
        <w:t xml:space="preserve">1. Campus Partnership Ecosystem (Delhi-NCR Focus)</w:t>
      </w:r>
    </w:p>
    <w:p>
      <w:pPr>
        <w:numPr>
          <w:ilvl w:val="0"/>
          <w:numId w:val="1003"/>
        </w:numPr>
        <w:pStyle w:val="Compact"/>
      </w:pPr>
      <w:r>
        <w:t xml:space="preserve">Deploy "Mechatronics Talent Scouts" at 8 top Delhi engineering colleges for 6 months, hosting live demonstrations of NCR manufacturing projects.</w:t>
      </w:r>
    </w:p>
    <w:p>
      <w:pPr>
        <w:numPr>
          <w:ilvl w:val="0"/>
          <w:numId w:val="1003"/>
        </w:numPr>
        <w:pStyle w:val="Compact"/>
      </w:pPr>
      <w:r>
        <w:t xml:space="preserve">Create exclusive internship-to-hire programs with IIT-Delhi's Robotics Lab and IIIT-Delhi's Automation Center, offering ₹2.5L stipends for eligible candidates.</w:t>
      </w:r>
    </w:p>
    <w:bookmarkEnd w:id="24"/>
    <w:bookmarkStart w:id="25" w:name="X820079b90915b5a86e6d6a6c275d103abdb5816"/>
    <w:p>
      <w:pPr>
        <w:pStyle w:val="Heading3"/>
      </w:pPr>
      <w:r>
        <w:t xml:space="preserve">2. Digital Targeting Using Delhi-Specific Data</w:t>
      </w:r>
    </w:p>
    <w:p>
      <w:pPr>
        <w:numPr>
          <w:ilvl w:val="0"/>
          <w:numId w:val="1004"/>
        </w:numPr>
        <w:pStyle w:val="Compact"/>
      </w:pPr>
      <w:r>
        <w:t xml:space="preserve">Geo-fenced LinkedIn campaigns targeting users within 10km of key industrial zones (Dwarka, Faridabad, Noida) with job posts highlighting "Delhi-based projects at Siemens India's New Delhi HQ."</w:t>
      </w:r>
    </w:p>
    <w:p>
      <w:pPr>
        <w:numPr>
          <w:ilvl w:val="0"/>
          <w:numId w:val="1004"/>
        </w:numPr>
        <w:pStyle w:val="Compact"/>
      </w:pPr>
      <w:r>
        <w:t xml:space="preserve">Collaborate with Delhi Transport Corporation for bus shelter ads featuring QR codes linking to virtual tours of our mechatronics labs in Gurgaon.</w:t>
      </w:r>
    </w:p>
    <w:bookmarkEnd w:id="25"/>
    <w:bookmarkStart w:id="26" w:name="community-building-through-local-events"/>
    <w:p>
      <w:pPr>
        <w:pStyle w:val="Heading3"/>
      </w:pPr>
      <w:r>
        <w:t xml:space="preserve">3. Community Building Through Local Events</w:t>
      </w:r>
    </w:p>
    <w:p>
      <w:pPr>
        <w:numPr>
          <w:ilvl w:val="0"/>
          <w:numId w:val="1005"/>
        </w:numPr>
        <w:pStyle w:val="Compact"/>
      </w:pPr>
      <w:r>
        <w:t xml:space="preserve">Host quarterly "Mechatronics Innovation Summits" at India Habitat Centre (New Delhi), featuring talks by industry leaders like CTOs of Mahindra &amp; Mahindra Automation Division.</w:t>
      </w:r>
    </w:p>
    <w:p>
      <w:pPr>
        <w:numPr>
          <w:ilvl w:val="0"/>
          <w:numId w:val="1005"/>
        </w:numPr>
        <w:pStyle w:val="Compact"/>
      </w:pPr>
      <w:r>
        <w:t xml:space="preserve">Sponsor Delhi Robotics Championship (annual event at IIT-Delhi) with cash prizes and direct interviews for top 20 teams.</w:t>
      </w:r>
    </w:p>
    <w:bookmarkEnd w:id="26"/>
    <w:bookmarkStart w:id="27" w:name="salary-transparency-career-pathing"/>
    <w:p>
      <w:pPr>
        <w:pStyle w:val="Heading3"/>
      </w:pPr>
      <w:r>
        <w:t xml:space="preserve">4. Salary Transparency &amp; Career Pathing</w:t>
      </w:r>
    </w:p>
    <w:p>
      <w:pPr>
        <w:pStyle w:val="FirstParagraph"/>
      </w:pPr>
      <w:r>
        <w:t xml:space="preserve">Address New Delhi's talent concerns through:</w:t>
      </w:r>
      <w:r>
        <w:t xml:space="preserve"> </w:t>
      </w:r>
      <w:r>
        <w:t xml:space="preserve">• Publicly sharing compensation bands (₹12-18 LPA) with inflation-adjusted growth trajectories</w:t>
      </w:r>
      <w:r>
        <w:t xml:space="preserve"> </w:t>
      </w:r>
      <w:r>
        <w:t xml:space="preserve">• Publishing "Career Journey Maps" showing progression from Mechatronics Engineer to Principal Systems Architect within 5 years at NCR-based firms</w:t>
      </w:r>
      <w:r>
        <w:t xml:space="preserve"> </w:t>
      </w:r>
      <w:r>
        <w:t xml:space="preserve">• Offering Delhi-specific benefits: metro pass subsidies, home office allowances for hybrid work (critical in traffic-congested NCR)</w:t>
      </w:r>
    </w:p>
    <w:bookmarkEnd w:id="27"/>
    <w:bookmarkEnd w:id="28"/>
    <w:bookmarkStart w:id="29" w:name="budget-allocation-inr-3.8-million"/>
    <w:p>
      <w:pPr>
        <w:pStyle w:val="Heading2"/>
      </w:pPr>
      <w:r>
        <w:t xml:space="preserve">Budget Allocation (INR 3.8 Million)</w:t>
      </w:r>
    </w:p>
    <w:p>
      <w:pPr>
        <w:pStyle w:val="FirstParagraph"/>
      </w:pPr>
      <w:r>
        <w:t xml:space="preserve">Strategy</w:t>
      </w:r>
    </w:p>
    <w:p>
      <w:pPr>
        <w:pStyle w:val="BodyText"/>
      </w:pPr>
      <w:r>
        <w:t xml:space="preserve">Allocation</w:t>
      </w:r>
    </w:p>
    <w:p>
      <w:pPr>
        <w:pStyle w:val="BodyText"/>
      </w:pPr>
      <w:r>
        <w:t xml:space="preserve">Expected ROI</w:t>
      </w:r>
    </w:p>
    <w:p>
      <w:pPr>
        <w:pStyle w:val="BodyText"/>
      </w:pPr>
      <w:r>
        <w:t xml:space="preserve">Campus Partnerships (8 colleges)</w:t>
      </w:r>
    </w:p>
    <w:p>
      <w:pPr>
        <w:pStyle w:val="BodyText"/>
      </w:pPr>
      <w:r>
        <w:t xml:space="preserve">₹1,200,000</w:t>
      </w:r>
    </w:p>
    <w:p>
      <w:pPr>
        <w:pStyle w:val="BodyText"/>
      </w:pPr>
      <w:r>
        <w:t xml:space="preserve">45% of target candidates</w:t>
      </w:r>
    </w:p>
    <w:p>
      <w:pPr>
        <w:pStyle w:val="BodyText"/>
      </w:pPr>
      <w:r>
        <w:t xml:space="preserve">Digital Geo-Targeting (Delhi-NCR)</w:t>
      </w:r>
    </w:p>
    <w:p>
      <w:pPr>
        <w:pStyle w:val="BodyText"/>
      </w:pPr>
      <w:r>
        <w:t xml:space="preserve">₹950,000</w:t>
      </w:r>
    </w:p>
    <w:p>
      <w:pPr>
        <w:pStyle w:val="BodyText"/>
      </w:pPr>
      <w:r>
        <w:t xml:space="preserve">&lt;</w:t>
      </w:r>
    </w:p>
    <w:p>
      <w:pPr>
        <w:pStyle w:val="BodyText"/>
      </w:pPr>
      <w:r>
        <w:t xml:space="preserve">35% of target candidates</w:t>
      </w:r>
    </w:p>
    <w:p>
      <w:pPr>
        <w:pStyle w:val="BodyText"/>
      </w:pPr>
      <w:r>
        <w:t xml:space="preserve">Digital Events &amp; Sponsorships (Habitat Centre, Robotics Championship)</w:t>
      </w:r>
    </w:p>
    <w:p>
      <w:pPr>
        <w:pStyle w:val="BodyText"/>
      </w:pPr>
      <w:r>
        <w:t xml:space="preserve">₹850,000</w:t>
      </w:r>
    </w:p>
    <w:p>
      <w:pPr>
        <w:pStyle w:val="BodyText"/>
      </w:pPr>
      <w:r>
        <w:t xml:space="preserve">12% of target candidates</w:t>
      </w:r>
    </w:p>
    <w:p>
      <w:pPr>
        <w:pStyle w:val="BodyText"/>
      </w:pPr>
      <w:r>
        <w:t xml:space="preserve">Talent Experience Program (Virtual Lab Tours)</w:t>
      </w:r>
    </w:p>
    <w:p>
      <w:pPr>
        <w:pStyle w:val="BodyText"/>
      </w:pPr>
      <w:r>
        <w:t xml:space="preserve">₹450,000</w:t>
      </w:r>
    </w:p>
    <w:p>
      <w:pPr>
        <w:pStyle w:val="BodyText"/>
      </w:pPr>
      <w:r>
        <w:t xml:space="preserve">&lt; td&gt;8% of target candidates</w:t>
      </w:r>
    </w:p>
    <w:bookmarkEnd w:id="29"/>
    <w:bookmarkStart w:id="30" w:name="Xeea7d2535d05c3f950c585ae7feba1461b4d38a"/>
    <w:p>
      <w:pPr>
        <w:pStyle w:val="Heading2"/>
      </w:pPr>
      <w:r>
        <w:t xml:space="preserve">Implementation Timeline: Delhi-Focused Roadmap</w:t>
      </w:r>
    </w:p>
    <w:p>
      <w:pPr>
        <w:numPr>
          <w:ilvl w:val="0"/>
          <w:numId w:val="1006"/>
        </w:numPr>
        <w:pStyle w:val="Compact"/>
      </w:pPr>
      <w:r>
        <w:rPr>
          <w:bCs/>
          <w:b/>
        </w:rPr>
        <w:t xml:space="preserve">Months 1-2:</w:t>
      </w:r>
      <w:r>
        <w:t xml:space="preserve"> </w:t>
      </w:r>
      <w:r>
        <w:t xml:space="preserve">Finalize college partnerships, launch LinkedIn geo-targeting campaigns with Delhi-specific job titles ("Mechatronics Engineer - NCR Projects").</w:t>
      </w:r>
    </w:p>
    <w:p>
      <w:pPr>
        <w:numPr>
          <w:ilvl w:val="0"/>
          <w:numId w:val="1006"/>
        </w:numPr>
        <w:pStyle w:val="Compact"/>
      </w:pPr>
      <w:r>
        <w:rPr>
          <w:bCs/>
          <w:b/>
        </w:rPr>
        <w:t xml:space="preserve">Months 3-4:</w:t>
      </w:r>
      <w:r>
        <w:t xml:space="preserve"> </w:t>
      </w:r>
      <w:r>
        <w:t xml:space="preserve">Host first Innovation Summit at India Habitat Centre; initiate robot championship sponsorship.</w:t>
      </w:r>
    </w:p>
    <w:p>
      <w:pPr>
        <w:numPr>
          <w:ilvl w:val="0"/>
          <w:numId w:val="1006"/>
        </w:numPr>
        <w:pStyle w:val="Compact"/>
      </w:pPr>
      <w:r>
        <w:rPr>
          <w:bCs/>
          <w:b/>
        </w:rPr>
        <w:t xml:space="preserve">Months 5-6:</w:t>
      </w:r>
      <w:r>
        <w:t xml:space="preserve"> </w:t>
      </w:r>
      <w:r>
        <w:t xml:space="preserve">Deploy talent scouts across Delhi colleges; analyze candidate data to refine targeting (e.g., prioritizing students from specific lab projects).</w:t>
      </w:r>
    </w:p>
    <w:bookmarkEnd w:id="30"/>
    <w:bookmarkStart w:id="31" w:name="key-performance-indicators-kpis"/>
    <w:p>
      <w:pPr>
        <w:pStyle w:val="Heading2"/>
      </w:pPr>
      <w:r>
        <w:t xml:space="preserve">Key Performance Indicators (KPIs)</w:t>
      </w:r>
    </w:p>
    <w:p>
      <w:pPr>
        <w:pStyle w:val="FirstParagraph"/>
      </w:pPr>
      <w:r>
        <w:t xml:space="preserve">We measure success through Delhi-centric metrics:</w:t>
      </w:r>
    </w:p>
    <w:p>
      <w:pPr>
        <w:numPr>
          <w:ilvl w:val="0"/>
          <w:numId w:val="1007"/>
        </w:numPr>
        <w:pStyle w:val="Compact"/>
      </w:pPr>
      <w:r>
        <w:rPr>
          <w:bCs/>
          <w:b/>
        </w:rPr>
        <w:t xml:space="preserve">Talent Acquisition Cost per Hire:</w:t>
      </w:r>
      <w:r>
        <w:t xml:space="preserve"> </w:t>
      </w:r>
      <w:r>
        <w:t xml:space="preserve">Target: ₹3.2 lakhs (vs. industry avg. ₹5.1 lakhs)</w:t>
      </w:r>
    </w:p>
    <w:p>
      <w:pPr>
        <w:numPr>
          <w:ilvl w:val="0"/>
          <w:numId w:val="1007"/>
        </w:numPr>
        <w:pStyle w:val="Compact"/>
      </w:pPr>
      <w:r>
        <w:rPr>
          <w:bCs/>
          <w:b/>
        </w:rPr>
        <w:t xml:space="preserve">District-Wise Candidate Density:</w:t>
      </w:r>
      <w:r>
        <w:t xml:space="preserve"> </w:t>
      </w:r>
      <w:r>
        <w:t xml:space="preserve">Target: 40% from Delhi NCR (Gurgaon, Noida, South Delhi)</w:t>
      </w:r>
    </w:p>
    <w:p>
      <w:pPr>
        <w:numPr>
          <w:ilvl w:val="0"/>
          <w:numId w:val="1007"/>
        </w:numPr>
        <w:pStyle w:val="Compact"/>
      </w:pPr>
      <w:r>
        <w:rPr>
          <w:bCs/>
          <w:b/>
        </w:rPr>
        <w:t xml:space="preserve">Graduate-to-Hire Rate:</w:t>
      </w:r>
      <w:r>
        <w:t xml:space="preserve"> </w:t>
      </w:r>
      <w:r>
        <w:t xml:space="preserve">Target: 28% (from IIT-Delhi/DTU partnerships)</w:t>
      </w:r>
    </w:p>
    <w:p>
      <w:pPr>
        <w:numPr>
          <w:ilvl w:val="0"/>
          <w:numId w:val="1007"/>
        </w:numPr>
        <w:pStyle w:val="Compact"/>
      </w:pPr>
      <w:r>
        <w:rPr>
          <w:bCs/>
          <w:b/>
        </w:rPr>
        <w:t xml:space="preserve">Talent Retention Rate:</w:t>
      </w:r>
      <w:r>
        <w:t xml:space="preserve"> </w:t>
      </w:r>
      <w:r>
        <w:t xml:space="preserve">Target: 85% after 12 months in Delhi-based roles</w:t>
      </w:r>
    </w:p>
    <w:bookmarkEnd w:id="31"/>
    <w:bookmarkStart w:id="32" w:name="X5fff36f19d6ee2a92af8b7b228e6b03c77e9797"/>
    <w:p>
      <w:pPr>
        <w:pStyle w:val="Heading2"/>
      </w:pPr>
      <w:r>
        <w:t xml:space="preserve">Conclusion: Strategic Alignment with New Delhi's Vision</w:t>
      </w:r>
    </w:p>
    <w:p>
      <w:pPr>
        <w:pStyle w:val="FirstParagraph"/>
      </w:pPr>
      <w:r>
        <w:t xml:space="preserve">This Marketing Plan transcends standard recruitment by embedding our Mechatronics Engineer role within New Delhi's transformative economic narrative. By leveraging the city's educational infrastructure, industrial hubs, and cultural context – from targeting campus talent at IIT-Delhi to addressing Delhi-specific mobility challenges – we position the role as an essential catalyst for India's manufacturing renaissance. The plan ensures every marketing touchpoint resonates with New Delhi engineers' professional aspirations, directly supporting Prime Minister Modi's "Digital India" and "Atmanirbhar Bharat" initiatives. As the Mechatronics Engineer becomes central to building smart factories across NCR, this strategy secures not just candidates – but future industry leaders deeply invested in Delhi's technological evolution.</w:t>
      </w:r>
    </w:p>
    <w:p>
      <w:pPr>
        <w:pStyle w:val="BodyText"/>
      </w:pPr>
      <w:r>
        <w:rPr>
          <w:bCs/>
          <w:b/>
        </w:rPr>
        <w:t xml:space="preserve">Word Count: 872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Mechatronics Engineer Position - New Delhi, India</dc:title>
  <dc:creator/>
  <dc:language>en</dc:language>
  <cp:keywords/>
  <dcterms:created xsi:type="dcterms:W3CDTF">2026-07-23T04:25:05Z</dcterms:created>
  <dcterms:modified xsi:type="dcterms:W3CDTF">2026-07-23T04:25:05Z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