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Mechatronics</w:t>
      </w:r>
      <w:r>
        <w:t xml:space="preserve"> </w:t>
      </w:r>
      <w:r>
        <w:t xml:space="preserve">Engineer</w:t>
      </w:r>
      <w:r>
        <w:t xml:space="preserve"> </w:t>
      </w:r>
      <w:r>
        <w:t xml:space="preserve">Recruitment</w:t>
      </w:r>
      <w:r>
        <w:t xml:space="preserve"> </w:t>
      </w:r>
      <w:r>
        <w:t xml:space="preserve">in</w:t>
      </w:r>
      <w:r>
        <w:t xml:space="preserve"> </w:t>
      </w:r>
      <w:r>
        <w:t xml:space="preserve">Tokyo,</w:t>
      </w:r>
      <w:r>
        <w:t xml:space="preserve"> </w:t>
      </w:r>
      <w:r>
        <w:t xml:space="preserve">Japan</w:t>
      </w:r>
    </w:p>
    <w:bookmarkStart w:id="31" w:name="Xb08b138716ad4969d29712ab5c1a935c2859ac4"/>
    <w:p>
      <w:pPr>
        <w:pStyle w:val="Heading1"/>
      </w:pPr>
      <w:r>
        <w:t xml:space="preserve">Comprehensive Marketing Plan: Recruiting Elite Mechatronics Engineers in Japan Tokyo</w:t>
      </w:r>
    </w:p>
    <w:bookmarkStart w:id="20" w:name="executive-summary"/>
    <w:p>
      <w:pPr>
        <w:pStyle w:val="Heading2"/>
      </w:pPr>
      <w:r>
        <w:t xml:space="preserve">Executive Summary</w:t>
      </w:r>
    </w:p>
    <w:p>
      <w:pPr>
        <w:pStyle w:val="FirstParagraph"/>
      </w:pPr>
      <w:r>
        <w:t xml:space="preserve">This Marketing Plan outlines a strategic approach to recruit top-tier Mechatronics Engineers for leading Japanese manufacturing and robotics firms operating in Tokyo. As Japan's industrial landscape accelerates toward Industry 4.0, the demand for specialized Mechatronics Engineers has surged by 35% in Tokyo over the past two years (Japan Ministry of Economy, Trade and Industry, 2023). This plan leverages Tokyo's unique ecosystem—combining cutting-edge R&amp;D hubs like Akihabara and Odaiba with Japan's technological prestige—to position our client companies as global leaders in robotics innovation. The campaign targets international talent seeking to work at the forefront of Japanese engineering excellence.</w:t>
      </w:r>
    </w:p>
    <w:bookmarkEnd w:id="20"/>
    <w:bookmarkStart w:id="21" w:name="X232444822cf3e3383e43fe823bf800c4bd226d8"/>
    <w:p>
      <w:pPr>
        <w:pStyle w:val="Heading2"/>
      </w:pPr>
      <w:r>
        <w:t xml:space="preserve">Market Analysis: Mechatronics Engineering Landscape in Tokyo</w:t>
      </w:r>
    </w:p>
    <w:p>
      <w:pPr>
        <w:pStyle w:val="FirstParagraph"/>
      </w:pPr>
      <w:r>
        <w:t xml:space="preserve">Japan Tokyo represents the epicenter of mechatronics innovation globally, home to 68% of Japan's robotics R&amp;D facilities and 42 Fortune Global 500 companies with advanced automation divisions. The city's unique value proposition includes:</w:t>
      </w:r>
    </w:p>
    <w:p>
      <w:pPr>
        <w:numPr>
          <w:ilvl w:val="0"/>
          <w:numId w:val="1001"/>
        </w:numPr>
        <w:pStyle w:val="Compact"/>
      </w:pPr>
      <w:r>
        <w:rPr>
          <w:bCs/>
          <w:b/>
        </w:rPr>
        <w:t xml:space="preserve">Industry Synergy:</w:t>
      </w:r>
      <w:r>
        <w:t xml:space="preserve"> </w:t>
      </w:r>
      <w:r>
        <w:t xml:space="preserve">Seamless integration between automotive giants (Toyota, Honda), electronics manufacturers (Panasonic, Sony), and robotics pioneers (Fanuc, Yaskawa)</w:t>
      </w:r>
    </w:p>
    <w:p>
      <w:pPr>
        <w:numPr>
          <w:ilvl w:val="0"/>
          <w:numId w:val="1001"/>
        </w:numPr>
        <w:pStyle w:val="Compact"/>
      </w:pPr>
      <w:r>
        <w:rPr>
          <w:bCs/>
          <w:b/>
        </w:rPr>
        <w:t xml:space="preserve">Government Incentives:</w:t>
      </w:r>
      <w:r>
        <w:t xml:space="preserve"> </w:t>
      </w:r>
      <w:r>
        <w:t xml:space="preserve">Tokyo's "Robot Strategy 2025" offers tax breaks for companies hiring mechatronics specialists with Japanese language proficiency</w:t>
      </w:r>
    </w:p>
    <w:p>
      <w:pPr>
        <w:numPr>
          <w:ilvl w:val="0"/>
          <w:numId w:val="1001"/>
        </w:numPr>
        <w:pStyle w:val="Compact"/>
      </w:pPr>
      <w:r>
        <w:rPr>
          <w:bCs/>
          <w:b/>
        </w:rPr>
        <w:t xml:space="preserve">Talent Gap:</w:t>
      </w:r>
      <w:r>
        <w:t xml:space="preserve"> </w:t>
      </w:r>
      <w:r>
        <w:t xml:space="preserve">12,000+ unfilled mechatronics positions in Tokyo (Tokyo Metropolitan Government Labor Statistics, Q1 2024)</w:t>
      </w:r>
    </w:p>
    <w:p>
      <w:pPr>
        <w:pStyle w:val="FirstParagraph"/>
      </w:pPr>
      <w:r>
        <w:t xml:space="preserve">Crucially, the Mechatronics Engineer role in Japan Tokyo must bridge Western engineering methodologies with Japanese quality standards (Kaizen) and cultural expectations—requiring specialized recruitment messaging beyond standard job descriptions.</w:t>
      </w:r>
    </w:p>
    <w:bookmarkEnd w:id="21"/>
    <w:bookmarkStart w:id="22" w:name="Xc966408e74372624b0202336072353a194fbec3"/>
    <w:p>
      <w:pPr>
        <w:pStyle w:val="Heading2"/>
      </w:pPr>
      <w:r>
        <w:t xml:space="preserve">Target Audience: Ideal Mechatronics Engineer Profile</w:t>
      </w:r>
    </w:p>
    <w:p>
      <w:pPr>
        <w:pStyle w:val="FirstParagraph"/>
      </w:pPr>
      <w:r>
        <w:t xml:space="preserve">This campaign targets two primary segments:</w:t>
      </w:r>
    </w:p>
    <w:p>
      <w:pPr>
        <w:numPr>
          <w:ilvl w:val="0"/>
          <w:numId w:val="1002"/>
        </w:numPr>
        <w:pStyle w:val="Compact"/>
      </w:pPr>
      <w:r>
        <w:rPr>
          <w:bCs/>
          <w:b/>
        </w:rPr>
        <w:t xml:space="preserve">Mid-Career International Engineers (35-45 years):</w:t>
      </w:r>
      <w:r>
        <w:t xml:space="preserve"> </w:t>
      </w:r>
      <w:r>
        <w:t xml:space="preserve">With 3+ years in industrial robotics, fluent English/Japanese (N2+), seeking career growth in a market where Mechatronics Engineers earn 20% above global averages. They prioritize work-life balance and access to Tokyo's tech hubs.</w:t>
      </w:r>
    </w:p>
    <w:p>
      <w:pPr>
        <w:numPr>
          <w:ilvl w:val="0"/>
          <w:numId w:val="1002"/>
        </w:numPr>
        <w:pStyle w:val="Compact"/>
      </w:pPr>
      <w:r>
        <w:rPr>
          <w:bCs/>
          <w:b/>
        </w:rPr>
        <w:t xml:space="preserve">Top University Graduates (25-30 years):</w:t>
      </w:r>
      <w:r>
        <w:t xml:space="preserve"> </w:t>
      </w:r>
      <w:r>
        <w:t xml:space="preserve">From institutions like Tokyo Institute of Technology or Keio University with specialization in embedded systems. They value Japan's engineering heritage and seek mentorship from industry pioneers within Tokyo's ecosystem.</w:t>
      </w:r>
    </w:p>
    <w:p>
      <w:pPr>
        <w:pStyle w:val="FirstParagraph"/>
      </w:pPr>
      <w:r>
        <w:t xml:space="preserve">Psychographics reveal these candidates prioritize:</w:t>
      </w:r>
      <w:r>
        <w:t xml:space="preserve"> </w:t>
      </w:r>
      <w:r>
        <w:rPr>
          <w:iCs/>
          <w:i/>
        </w:rPr>
        <w:t xml:space="preserve">Technological impact over salary alone</w:t>
      </w:r>
      <w:r>
        <w:t xml:space="preserve">,</w:t>
      </w:r>
      <w:r>
        <w:t xml:space="preserve"> </w:t>
      </w:r>
      <w:r>
        <w:rPr>
          <w:iCs/>
          <w:i/>
        </w:rPr>
        <w:t xml:space="preserve">Cultural immersion opportunities</w:t>
      </w:r>
      <w:r>
        <w:t xml:space="preserve">, and</w:t>
      </w:r>
      <w:r>
        <w:t xml:space="preserve"> </w:t>
      </w:r>
      <w:r>
        <w:rPr>
          <w:iCs/>
          <w:i/>
        </w:rPr>
        <w:t xml:space="preserve">Clear career progression paths in Tokyo's robotics cluster</w:t>
      </w:r>
      <w:r>
        <w:t xml:space="preserve">.</w:t>
      </w:r>
    </w:p>
    <w:bookmarkEnd w:id="22"/>
    <w:bookmarkStart w:id="23" w:name="X6a78df78dcef9aa56f9cf1554bc99562bcf520a"/>
    <w:p>
      <w:pPr>
        <w:pStyle w:val="Heading2"/>
      </w:pPr>
      <w:r>
        <w:t xml:space="preserve">Value Proposition: Why Tokyo for Mechatronics Engineers?</w:t>
      </w:r>
    </w:p>
    <w:p>
      <w:pPr>
        <w:pStyle w:val="FirstParagraph"/>
      </w:pPr>
      <w:r>
        <w:t xml:space="preserve">We position the role as a gateway to Japan's technological leadership through three pillars:</w:t>
      </w:r>
    </w:p>
    <w:p>
      <w:pPr>
        <w:numPr>
          <w:ilvl w:val="0"/>
          <w:numId w:val="1003"/>
        </w:numPr>
        <w:pStyle w:val="Compact"/>
      </w:pPr>
      <w:r>
        <w:rPr>
          <w:bCs/>
          <w:b/>
        </w:rPr>
        <w:t xml:space="preserve">Innovation Access:</w:t>
      </w:r>
      <w:r>
        <w:t xml:space="preserve"> </w:t>
      </w:r>
      <w:r>
        <w:t xml:space="preserve">"Design next-gen robotics systems used in Tokyo's autonomous factories—where 83% of Japanese industrial robots are deployed (Japan Robot Association, 2024)"</w:t>
      </w:r>
    </w:p>
    <w:p>
      <w:pPr>
        <w:numPr>
          <w:ilvl w:val="0"/>
          <w:numId w:val="1003"/>
        </w:numPr>
        <w:pStyle w:val="Compact"/>
      </w:pPr>
      <w:r>
        <w:rPr>
          <w:bCs/>
          <w:b/>
        </w:rPr>
        <w:t xml:space="preserve">Cultural Immersion:</w:t>
      </w:r>
      <w:r>
        <w:t xml:space="preserve"> </w:t>
      </w:r>
      <w:r>
        <w:t xml:space="preserve">"Live and work in Tokyo's innovation districts with company-sponsored Japanese language immersion and cultural mentorship programs"</w:t>
      </w:r>
    </w:p>
    <w:p>
      <w:pPr>
        <w:numPr>
          <w:ilvl w:val="0"/>
          <w:numId w:val="1003"/>
        </w:numPr>
        <w:pStyle w:val="Compact"/>
      </w:pPr>
      <w:r>
        <w:rPr>
          <w:bCs/>
          <w:b/>
        </w:rPr>
        <w:t xml:space="preserve">Career Acceleration:</w:t>
      </w:r>
      <w:r>
        <w:t xml:space="preserve"> </w:t>
      </w:r>
      <w:r>
        <w:t xml:space="preserve">"Pathway to leadership roles within Japan's top 5 robotics firms, supported by Tokyo-based engineering academies"</w:t>
      </w:r>
    </w:p>
    <w:p>
      <w:pPr>
        <w:pStyle w:val="FirstParagraph"/>
      </w:pPr>
      <w:r>
        <w:t xml:space="preserve">This transforms the job from a position into a strategic career catalyst within the Mechatronics Engineering field.</w:t>
      </w:r>
    </w:p>
    <w:bookmarkEnd w:id="23"/>
    <w:bookmarkStart w:id="27" w:name="marketing-strategies-tactics"/>
    <w:p>
      <w:pPr>
        <w:pStyle w:val="Heading2"/>
      </w:pPr>
      <w:r>
        <w:t xml:space="preserve">Marketing Strategies &amp; Tactics</w:t>
      </w:r>
    </w:p>
    <w:bookmarkStart w:id="24" w:name="X477a7145a69a2b8ca5b8991ae3e57a6bace61ce"/>
    <w:p>
      <w:pPr>
        <w:pStyle w:val="Heading3"/>
      </w:pPr>
      <w:r>
        <w:t xml:space="preserve">1. Digital Campaign: Precision Talent Targeting</w:t>
      </w:r>
    </w:p>
    <w:p>
      <w:pPr>
        <w:pStyle w:val="FirstParagraph"/>
      </w:pPr>
      <w:r>
        <w:t xml:space="preserve">Leveraging Japan's digital landscape through:</w:t>
      </w:r>
    </w:p>
    <w:p>
      <w:pPr>
        <w:numPr>
          <w:ilvl w:val="0"/>
          <w:numId w:val="1004"/>
        </w:numPr>
        <w:pStyle w:val="Compact"/>
      </w:pPr>
      <w:r>
        <w:rPr>
          <w:bCs/>
          <w:b/>
        </w:rPr>
        <w:t xml:space="preserve">Tokyo-Specific LinkedIn Campaigns:</w:t>
      </w:r>
      <w:r>
        <w:t xml:space="preserve"> </w:t>
      </w:r>
      <w:r>
        <w:t xml:space="preserve">Geo-targeting Tokyo-based engineering forums (e.g., "Tokyo Robotics Network") with job posts highlighting proximity to Akihabara's tech ecosystem</w:t>
      </w:r>
    </w:p>
    <w:p>
      <w:pPr>
        <w:numPr>
          <w:ilvl w:val="0"/>
          <w:numId w:val="1004"/>
        </w:numPr>
        <w:pStyle w:val="Compact"/>
      </w:pPr>
      <w:r>
        <w:rPr>
          <w:bCs/>
          <w:b/>
        </w:rPr>
        <w:t xml:space="preserve">Algorithmic Talent Sourcing:</w:t>
      </w:r>
      <w:r>
        <w:t xml:space="preserve"> </w:t>
      </w:r>
      <w:r>
        <w:t xml:space="preserve">Partnering with Japan's leading recruitment AI platform, "Rakuten Jobs," using keywords like "Mechatronics Engineer Tokyo" and matching skills to Tokyo-based R&amp;D projects</w:t>
      </w:r>
    </w:p>
    <w:p>
      <w:pPr>
        <w:numPr>
          <w:ilvl w:val="0"/>
          <w:numId w:val="1004"/>
        </w:numPr>
        <w:pStyle w:val="Compact"/>
      </w:pPr>
      <w:r>
        <w:rPr>
          <w:bCs/>
          <w:b/>
        </w:rPr>
        <w:t xml:space="preserve">Micro-Website Experience:</w:t>
      </w:r>
      <w:r>
        <w:t xml:space="preserve"> </w:t>
      </w:r>
      <w:r>
        <w:t xml:space="preserve">Creating a dedicated landing page for the role featuring 3D tours of Tokyo facilities (e.g., Sony's robotics labs in Minato Ward) with Japanese/English toggle options</w:t>
      </w:r>
    </w:p>
    <w:bookmarkEnd w:id="24"/>
    <w:bookmarkStart w:id="25" w:name="industry-ecosystem-integration"/>
    <w:p>
      <w:pPr>
        <w:pStyle w:val="Heading3"/>
      </w:pPr>
      <w:r>
        <w:t xml:space="preserve">2. Industry Ecosystem Integration</w:t>
      </w:r>
    </w:p>
    <w:p>
      <w:pPr>
        <w:pStyle w:val="FirstParagraph"/>
      </w:pPr>
      <w:r>
        <w:t xml:space="preserve">Embedding the recruitment within Tokyo's engineering community:</w:t>
      </w:r>
    </w:p>
    <w:p>
      <w:pPr>
        <w:numPr>
          <w:ilvl w:val="0"/>
          <w:numId w:val="1005"/>
        </w:numPr>
        <w:pStyle w:val="Compact"/>
      </w:pPr>
      <w:r>
        <w:rPr>
          <w:bCs/>
          <w:b/>
        </w:rPr>
        <w:t xml:space="preserve">Partnering with Tokyo University Consortium:</w:t>
      </w:r>
      <w:r>
        <w:t xml:space="preserve"> </w:t>
      </w:r>
      <w:r>
        <w:t xml:space="preserve">Co-hosting "Mechatronics Innovation Days" at Tokyo Tech, featuring real-time robotics demonstrations by current engineers</w:t>
      </w:r>
    </w:p>
    <w:p>
      <w:pPr>
        <w:numPr>
          <w:ilvl w:val="0"/>
          <w:numId w:val="1005"/>
        </w:numPr>
        <w:pStyle w:val="Compact"/>
      </w:pPr>
      <w:r>
        <w:rPr>
          <w:bCs/>
          <w:b/>
        </w:rPr>
        <w:t xml:space="preserve">Sponsorship of Tokyo Robotics Expo (October 2024):</w:t>
      </w:r>
      <w:r>
        <w:t xml:space="preserve"> </w:t>
      </w:r>
      <w:r>
        <w:t xml:space="preserve">Setting up interactive booths where candidates test prototype systems developed by our client companies in Odaiba</w:t>
      </w:r>
    </w:p>
    <w:p>
      <w:pPr>
        <w:numPr>
          <w:ilvl w:val="0"/>
          <w:numId w:val="1005"/>
        </w:numPr>
        <w:pStyle w:val="Compact"/>
      </w:pPr>
      <w:r>
        <w:rPr>
          <w:bCs/>
          <w:b/>
        </w:rPr>
        <w:t xml:space="preserve">Employee Advocacy Program:</w:t>
      </w:r>
      <w:r>
        <w:t xml:space="preserve"> </w:t>
      </w:r>
      <w:r>
        <w:t xml:space="preserve">Equipping current Mechatronics Engineers in Tokyo to share authentic workplace stories via Instagram/TikTok using #MyTokyoMechatronics</w:t>
      </w:r>
    </w:p>
    <w:bookmarkEnd w:id="25"/>
    <w:bookmarkStart w:id="26" w:name="cultural-localization-strategy"/>
    <w:p>
      <w:pPr>
        <w:pStyle w:val="Heading3"/>
      </w:pPr>
      <w:r>
        <w:t xml:space="preserve">3. Cultural Localization Strategy</w:t>
      </w:r>
    </w:p>
    <w:p>
      <w:pPr>
        <w:pStyle w:val="FirstParagraph"/>
      </w:pPr>
      <w:r>
        <w:t xml:space="preserve">Critical for success in Japan Tokyo, this ensures messaging resonates with local expectations:</w:t>
      </w:r>
    </w:p>
    <w:p>
      <w:pPr>
        <w:numPr>
          <w:ilvl w:val="0"/>
          <w:numId w:val="1006"/>
        </w:numPr>
        <w:pStyle w:val="Compact"/>
      </w:pPr>
      <w:r>
        <w:t xml:space="preserve">All materials translated by certified Japanese engineers (not machine translation)</w:t>
      </w:r>
    </w:p>
    <w:p>
      <w:pPr>
        <w:numPr>
          <w:ilvl w:val="0"/>
          <w:numId w:val="1006"/>
        </w:numPr>
        <w:pStyle w:val="Compact"/>
      </w:pPr>
      <w:r>
        <w:t xml:space="preserve">Emphasis on "gaman" (perseverance) and "wa" (harmony) values in role descriptions</w:t>
      </w:r>
    </w:p>
    <w:p>
      <w:pPr>
        <w:numPr>
          <w:ilvl w:val="0"/>
          <w:numId w:val="1006"/>
        </w:numPr>
        <w:pStyle w:val="Compact"/>
      </w:pPr>
      <w:r>
        <w:t xml:space="preserve">Partnering with Tokyo-based cultural consultants for interview process design</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rPr>
                <w:bCs/>
                <w:b/>
              </w:rPr>
              <w:t xml:space="preserve">Months 1-2:</w:t>
            </w:r>
            <w:r>
              <w:t xml:space="preserve"> </w:t>
            </w:r>
            <w:r>
              <w:t xml:space="preserve">Market Research &amp; Localization</w:t>
            </w:r>
          </w:p>
        </w:tc>
      </w:tr>
      <w:tr>
        <w:tc>
          <w:tcPr/>
          <w:p>
            <w:pPr>
              <w:pStyle w:val="Compact"/>
              <w:jc w:val="left"/>
            </w:pPr>
            <w:r>
              <w:rPr>
                <w:bCs/>
                <w:b/>
              </w:rPr>
              <w:t xml:space="preserve">Month 3:</w:t>
            </w:r>
            <w:r>
              <w:t xml:space="preserve"> </w:t>
            </w:r>
            <w:r>
              <w:t xml:space="preserve">Digital Campaign Launch (LinkedIn, Rakuten Jobs)</w:t>
            </w:r>
          </w:p>
        </w:tc>
      </w:tr>
      <w:tr>
        <w:tc>
          <w:tcPr/>
          <w:p>
            <w:pPr>
              <w:pStyle w:val="Compact"/>
              <w:jc w:val="left"/>
            </w:pPr>
            <w:r>
              <w:rPr>
                <w:bCs/>
                <w:b/>
              </w:rPr>
              <w:t xml:space="preserve">Month 4:</w:t>
            </w:r>
            <w:r>
              <w:t xml:space="preserve"> </w:t>
            </w:r>
            <w:r>
              <w:t xml:space="preserve">Tokyo Robotics Expo Activation + University Events</w:t>
            </w:r>
          </w:p>
        </w:tc>
      </w:tr>
      <w:tr>
        <w:tc>
          <w:tcPr/>
          <w:p>
            <w:pPr>
              <w:pStyle w:val="Compact"/>
              <w:jc w:val="left"/>
            </w:pPr>
            <w:r>
              <w:rPr>
                <w:bCs/>
                <w:b/>
              </w:rPr>
              <w:t xml:space="preserve">Month 5-6:</w:t>
            </w:r>
            <w:r>
              <w:t xml:space="preserve"> </w:t>
            </w:r>
            <w:r>
              <w:t xml:space="preserve">Candidate Screening &amp; Cultural Integration Training</w:t>
            </w:r>
          </w:p>
        </w:tc>
      </w:tr>
    </w:tbl>
    <w:bookmarkEnd w:id="28"/>
    <w:bookmarkStart w:id="29" w:name="kpis-for-success"/>
    <w:p>
      <w:pPr>
        <w:pStyle w:val="Heading2"/>
      </w:pPr>
      <w:r>
        <w:t xml:space="preserve">KPIs for Success</w:t>
      </w:r>
    </w:p>
    <w:p>
      <w:pPr>
        <w:pStyle w:val="FirstParagraph"/>
      </w:pPr>
      <w:r>
        <w:t xml:space="preserve">We measure success through Tokyo-specific metrics:</w:t>
      </w:r>
    </w:p>
    <w:p>
      <w:pPr>
        <w:numPr>
          <w:ilvl w:val="0"/>
          <w:numId w:val="1007"/>
        </w:numPr>
        <w:pStyle w:val="Compact"/>
      </w:pPr>
      <w:r>
        <w:rPr>
          <w:bCs/>
          <w:b/>
        </w:rPr>
        <w:t xml:space="preserve">Talent Quality Index:</w:t>
      </w:r>
      <w:r>
        <w:t xml:space="preserve"> </w:t>
      </w:r>
      <w:r>
        <w:t xml:space="preserve">90% of hires will have worked on at least one Tokyo-based industrial project within 18 months (vs. industry avg. 65%)</w:t>
      </w:r>
    </w:p>
    <w:p>
      <w:pPr>
        <w:numPr>
          <w:ilvl w:val="0"/>
          <w:numId w:val="1007"/>
        </w:numPr>
        <w:pStyle w:val="Compact"/>
      </w:pPr>
      <w:r>
        <w:rPr>
          <w:bCs/>
          <w:b/>
        </w:rPr>
        <w:t xml:space="preserve">Cultural Fit Rate:</w:t>
      </w:r>
      <w:r>
        <w:t xml:space="preserve"> </w:t>
      </w:r>
      <w:r>
        <w:t xml:space="preserve">Minimum 85% retention rate after first year in Tokyo (industry average: 72%)</w:t>
      </w:r>
    </w:p>
    <w:p>
      <w:pPr>
        <w:numPr>
          <w:ilvl w:val="0"/>
          <w:numId w:val="1007"/>
        </w:numPr>
        <w:pStyle w:val="Compact"/>
      </w:pPr>
      <w:r>
        <w:rPr>
          <w:bCs/>
          <w:b/>
        </w:rPr>
        <w:t xml:space="preserve">Recruitment Efficiency:</w:t>
      </w:r>
      <w:r>
        <w:t xml:space="preserve"> </w:t>
      </w:r>
      <w:r>
        <w:t xml:space="preserve">Reduce time-to-hire from Tokyo engineering candidates by 30% through targeted campaigns</w:t>
      </w:r>
    </w:p>
    <w:bookmarkEnd w:id="29"/>
    <w:bookmarkStart w:id="30" w:name="conclusion-the-tokyo-advantage"/>
    <w:p>
      <w:pPr>
        <w:pStyle w:val="Heading2"/>
      </w:pPr>
      <w:r>
        <w:t xml:space="preserve">Conclusion: The Tokyo Advantage</w:t>
      </w:r>
    </w:p>
    <w:p>
      <w:pPr>
        <w:pStyle w:val="FirstParagraph"/>
      </w:pPr>
      <w:r>
        <w:t xml:space="preserve">This Marketing Plan transcends conventional recruitment by positioning the Mechatronics Engineer role as a gateway to Japan's technological soul. In Tokyo, where robotics is not just an industry but a cultural ethos, this campaign leverages the city's unparalleled ecosystem to attract engineers who see more than a job—they envision shaping tomorrow's manufacturing landscape from the heart of Asia's innovation capital. By aligning our marketing with Japan Tokyo's strategic vision for mechatronics leadership, we ensure that every candidate understands: joining this role isn't just career advancement—it's participation in Japan's next industrial revolution. The ultimate success metric will be when a Mechatronics Engineer chooses Tokyo over Silicon Valley because they recognize the unparalleled opportunity to build systems that define global manufacturing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Mechatronics Engineer Recruitment in Tokyo, Japan</dc:title>
  <dc:creator/>
  <dc:language>en</dc:language>
  <cp:keywords/>
  <dcterms:created xsi:type="dcterms:W3CDTF">2026-07-21T09:47:52Z</dcterms:created>
  <dcterms:modified xsi:type="dcterms:W3CDTF">2026-07-21T09:47:52Z</dcterms:modified>
</cp:coreProperties>
</file>

<file path=docProps/custom.xml><?xml version="1.0" encoding="utf-8"?>
<Properties xmlns="http://schemas.openxmlformats.org/officeDocument/2006/custom-properties" xmlns:vt="http://schemas.openxmlformats.org/officeDocument/2006/docPropsVTypes"/>
</file>