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32" w:name="Xa116689018d83843e165de402fd00de0648dc1f"/>
    <w:p>
      <w:pPr>
        <w:pStyle w:val="Heading1"/>
      </w:pPr>
      <w:r>
        <w:t xml:space="preserve">Strategic Marketing Plan for Recruiting Top-Tier Mechatronics Engineers in Kenya Nairobi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highly skilled Mechatronics Engineers for the rapidly expanding industrial sector in Nairobi, Kenya. As Kenya accelerates its digital transformation under Vision 2030 and the Manufacturing Competitiveness Enhancement Program, demand for Mechatronics Engineering expertise has surged by 47% in Nairobi over the past two years. This plan leverages localized market intelligence to position our organization as the premier employer for cutting-edge Mechatronics Engineer talent across Kenya's capital city.</w:t>
      </w:r>
    </w:p>
    <w:bookmarkEnd w:id="20"/>
    <w:bookmarkStart w:id="21" w:name="X50456ceb6a90ae5723ad61f3d5db96d62972e8d"/>
    <w:p>
      <w:pPr>
        <w:pStyle w:val="Heading2"/>
      </w:pPr>
      <w:r>
        <w:t xml:space="preserve">Market Analysis: Nairobi's Engineering Landscape</w:t>
      </w:r>
    </w:p>
    <w:p>
      <w:pPr>
        <w:pStyle w:val="FirstParagraph"/>
      </w:pPr>
      <w:r>
        <w:t xml:space="preserve">Nairobi has emerged as East Africa's engineering innovation hub, with 68% of Kenya's industrial automation investments concentrated in the city. The Kenyan government's Smart Manufacturing Initiative (2023) targets 35% industry automation by 2027, creating immediate demand for Mechatronics Engineers who can bridge mechanical, electrical and software systems. Current market data reveals a critical talent gap: only 18% of Nairobi-based engineering firms possess in-house Mechatronics capabilities, leaving a deficit of over 1,200 qualified professionals. Key drivers include:</w:t>
      </w:r>
    </w:p>
    <w:p>
      <w:pPr>
        <w:numPr>
          <w:ilvl w:val="0"/>
          <w:numId w:val="1001"/>
        </w:numPr>
        <w:pStyle w:val="Compact"/>
      </w:pPr>
      <w:r>
        <w:rPr>
          <w:bCs/>
          <w:b/>
        </w:rPr>
        <w:t xml:space="preserve">Manufacturing Boom</w:t>
      </w:r>
      <w:r>
        <w:t xml:space="preserve">: Automotive and electronics manufacturing growth (14.3% CAGR) demands integrated automation solutions</w:t>
      </w:r>
    </w:p>
    <w:p>
      <w:pPr>
        <w:numPr>
          <w:ilvl w:val="0"/>
          <w:numId w:val="1001"/>
        </w:numPr>
        <w:pStyle w:val="Compact"/>
      </w:pPr>
      <w:r>
        <w:rPr>
          <w:bCs/>
          <w:b/>
        </w:rPr>
        <w:t xml:space="preserve">Digital Transformation</w:t>
      </w:r>
      <w:r>
        <w:t xml:space="preserve">: Government mandates for smart city infrastructure projects (e.g., Nairobi Metro Express)</w:t>
      </w:r>
    </w:p>
    <w:p>
      <w:pPr>
        <w:numPr>
          <w:ilvl w:val="0"/>
          <w:numId w:val="1001"/>
        </w:numPr>
        <w:pStyle w:val="Compact"/>
      </w:pPr>
      <w:r>
        <w:rPr>
          <w:bCs/>
          <w:b/>
        </w:rPr>
        <w:t xml:space="preserve">Educational Pipeline</w:t>
      </w:r>
      <w:r>
        <w:t xml:space="preserve">: Only 3 universities in Kenya offer dedicated Mechatronics programs, with University of Nairobi producing 120 graduates annually – insufficient for market needs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within the Kenya Nairobi ecosystem:</w:t>
      </w:r>
    </w:p>
    <w:p>
      <w:pPr>
        <w:numPr>
          <w:ilvl w:val="0"/>
          <w:numId w:val="1002"/>
        </w:numPr>
        <w:pStyle w:val="Compact"/>
      </w:pPr>
      <w:r>
        <w:rPr>
          <w:bCs/>
          <w:b/>
        </w:rPr>
        <w:t xml:space="preserve">Early-Career Talent (0-3 years)</w:t>
      </w:r>
      <w:r>
        <w:t xml:space="preserve">: Graduates from University of Nairobi, Jomo Kenyatta University, and Dedan Kimathi University with robotics projects. Targeted via LinkedIn Student Groups and campus career fairs at Kenyan engineering colleges.</w:t>
      </w:r>
    </w:p>
    <w:p>
      <w:pPr>
        <w:numPr>
          <w:ilvl w:val="0"/>
          <w:numId w:val="1002"/>
        </w:numPr>
        <w:pStyle w:val="Compact"/>
      </w:pPr>
      <w:r>
        <w:rPr>
          <w:bCs/>
          <w:b/>
        </w:rPr>
        <w:t xml:space="preserve">Mid-Career Professionals (4-8 years)</w:t>
      </w:r>
      <w:r>
        <w:t xml:space="preserve">: Current engineers in automotive (e.g., Toyota Kenya), manufacturing (e.g., East African Breweries), and renewable energy sectors seeking specialized roles. Engaged through industry conferences like Nairobi Tech Week and automation-focused meetups.</w:t>
      </w:r>
    </w:p>
    <w:p>
      <w:pPr>
        <w:numPr>
          <w:ilvl w:val="0"/>
          <w:numId w:val="1002"/>
        </w:numPr>
        <w:pStyle w:val="Compact"/>
      </w:pPr>
      <w:r>
        <w:rPr>
          <w:bCs/>
          <w:b/>
        </w:rPr>
        <w:t xml:space="preserve">International Experts</w:t>
      </w:r>
      <w:r>
        <w:t xml:space="preserve">: Diaspora professionals with multinational experience (especially from Germany, Japan, USA) attracted by Kenya's tax incentives for skilled expats under the 2024 Incentives Act.</w:t>
      </w:r>
    </w:p>
    <w:bookmarkEnd w:id="22"/>
    <w:bookmarkStart w:id="23" w:name="marketing-objectives"/>
    <w:p>
      <w:pPr>
        <w:pStyle w:val="Heading2"/>
      </w:pPr>
      <w:r>
        <w:t xml:space="preserve">Marketing Objectives</w:t>
      </w:r>
    </w:p>
    <w:p>
      <w:pPr>
        <w:pStyle w:val="FirstParagraph"/>
      </w:pPr>
      <w:r>
        <w:t xml:space="preserve">We aim to achieve these measurable outcomes within 18 months of implementing this Marketing Plan:</w:t>
      </w:r>
    </w:p>
    <w:p>
      <w:pPr>
        <w:numPr>
          <w:ilvl w:val="0"/>
          <w:numId w:val="1003"/>
        </w:numPr>
        <w:pStyle w:val="Compact"/>
      </w:pPr>
      <w:r>
        <w:t xml:space="preserve">Secure 15 qualified Mechatronics Engineer applications monthly in Nairobi</w:t>
      </w:r>
    </w:p>
    <w:p>
      <w:pPr>
        <w:numPr>
          <w:ilvl w:val="0"/>
          <w:numId w:val="1003"/>
        </w:numPr>
        <w:pStyle w:val="Compact"/>
      </w:pPr>
      <w:r>
        <w:t xml:space="preserve">Achieve a 40% reduction in time-to-hire (from current industry average of 72 days to under 43 days)</w:t>
      </w:r>
    </w:p>
    <w:p>
      <w:pPr>
        <w:numPr>
          <w:ilvl w:val="0"/>
          <w:numId w:val="1003"/>
        </w:numPr>
        <w:pStyle w:val="Compact"/>
      </w:pPr>
      <w:r>
        <w:t xml:space="preserve">Attain 85% candidate satisfaction rate on the recruitment experience through Kenya-based engagement channels</w:t>
      </w:r>
    </w:p>
    <w:p>
      <w:pPr>
        <w:numPr>
          <w:ilvl w:val="0"/>
          <w:numId w:val="1003"/>
        </w:numPr>
        <w:pStyle w:val="Compact"/>
      </w:pPr>
      <w:r>
        <w:t xml:space="preserve">Establish our brand as the #1 employer for Mechatronics Engineering talent in Nairobi (measured via Glassdoor and LinkedIn surveys)</w:t>
      </w:r>
    </w:p>
    <w:bookmarkEnd w:id="23"/>
    <w:bookmarkStart w:id="27" w:name="strategic-marketing-tactics"/>
    <w:p>
      <w:pPr>
        <w:pStyle w:val="Heading2"/>
      </w:pPr>
      <w:r>
        <w:t xml:space="preserve">Strategic Marketing Tactics</w:t>
      </w:r>
    </w:p>
    <w:bookmarkStart w:id="24" w:name="localized-digital-campaigns"/>
    <w:p>
      <w:pPr>
        <w:pStyle w:val="Heading3"/>
      </w:pPr>
      <w:r>
        <w:t xml:space="preserve">Localized Digital Campaigns</w:t>
      </w:r>
    </w:p>
    <w:p>
      <w:pPr>
        <w:pStyle w:val="FirstParagraph"/>
      </w:pPr>
      <w:r>
        <w:t xml:space="preserve">We'll deploy a geo-targeted digital strategy focused exclusively on Nairobi, leveraging Kenya's high mobile penetration (95% smartphone usage). Key initiatives include:</w:t>
      </w:r>
    </w:p>
    <w:p>
      <w:pPr>
        <w:numPr>
          <w:ilvl w:val="0"/>
          <w:numId w:val="1004"/>
        </w:numPr>
        <w:pStyle w:val="Compact"/>
      </w:pPr>
      <w:r>
        <w:rPr>
          <w:bCs/>
          <w:b/>
        </w:rPr>
        <w:t xml:space="preserve">Facebook/Instagram Ads</w:t>
      </w:r>
      <w:r>
        <w:t xml:space="preserve">: Custom campaigns targeting engineering professionals in Nairobi using location-specific keywords ("Mechatronics Engineer jobs Nairobi", "Automation careers Kenya") with localized visuals of Nairobi skyline integrated with robotics imagery.</w:t>
      </w:r>
    </w:p>
    <w:p>
      <w:pPr>
        <w:numPr>
          <w:ilvl w:val="0"/>
          <w:numId w:val="1004"/>
        </w:numPr>
        <w:pStyle w:val="Compact"/>
      </w:pPr>
      <w:r>
        <w:rPr>
          <w:bCs/>
          <w:b/>
        </w:rPr>
        <w:t xml:space="preserve">LinkedIn Premium Targeting</w:t>
      </w:r>
      <w:r>
        <w:t xml:space="preserve">: Sponsored content highlighting our innovative projects (e.g., "Developing Agri-robotics for Kenyan farms" in Nairobi) to engineers within 25km radius of the city center.</w:t>
      </w:r>
    </w:p>
    <w:p>
      <w:pPr>
        <w:numPr>
          <w:ilvl w:val="0"/>
          <w:numId w:val="1004"/>
        </w:numPr>
        <w:pStyle w:val="Compact"/>
      </w:pPr>
      <w:r>
        <w:rPr>
          <w:bCs/>
          <w:b/>
        </w:rPr>
        <w:t xml:space="preserve">Kenyan Social Media Partnerships</w:t>
      </w:r>
      <w:r>
        <w:t xml:space="preserve">: Collaborating with influencers like @NairobiEngineering on TikTok/Instagram for "Day in the Life of a Mechatronics Engineer in Nairobi" videos.</w:t>
      </w:r>
    </w:p>
    <w:bookmarkEnd w:id="24"/>
    <w:bookmarkStart w:id="25" w:name="on-ground-community-engagement"/>
    <w:p>
      <w:pPr>
        <w:pStyle w:val="Heading3"/>
      </w:pPr>
      <w:r>
        <w:t xml:space="preserve">On-Ground Community Engagement</w:t>
      </w:r>
    </w:p>
    <w:p>
      <w:pPr>
        <w:pStyle w:val="FirstParagraph"/>
      </w:pPr>
      <w:r>
        <w:t xml:space="preserve">To build authentic connections within Kenya's Nairobi engineering ecosystem, we implement:</w:t>
      </w:r>
    </w:p>
    <w:p>
      <w:pPr>
        <w:numPr>
          <w:ilvl w:val="0"/>
          <w:numId w:val="1005"/>
        </w:numPr>
        <w:pStyle w:val="Compact"/>
      </w:pPr>
      <w:r>
        <w:rPr>
          <w:bCs/>
          <w:b/>
        </w:rPr>
        <w:t xml:space="preserve">Nairobi Engineering Summit Sponsorship</w:t>
      </w:r>
      <w:r>
        <w:t xml:space="preserve">: Exclusive booth at the annual Nairobi Automation &amp; Robotics Conference (October 2024) featuring live demos of our mechatronics projects in a Kenyan context.</w:t>
      </w:r>
    </w:p>
    <w:p>
      <w:pPr>
        <w:numPr>
          <w:ilvl w:val="0"/>
          <w:numId w:val="1005"/>
        </w:numPr>
        <w:pStyle w:val="Compact"/>
      </w:pPr>
      <w:r>
        <w:rPr>
          <w:bCs/>
          <w:b/>
        </w:rPr>
        <w:t xml:space="preserve">University Partnerships</w:t>
      </w:r>
      <w:r>
        <w:t xml:space="preserve">: Co-branded workshops with JKUAT and UoN on "Mechatronics Applications for Kenya's Industrial Growth" with internship placement guarantees.</w:t>
      </w:r>
    </w:p>
    <w:p>
      <w:pPr>
        <w:numPr>
          <w:ilvl w:val="0"/>
          <w:numId w:val="1005"/>
        </w:numPr>
        <w:pStyle w:val="Compact"/>
      </w:pPr>
      <w:r>
        <w:rPr>
          <w:bCs/>
          <w:b/>
        </w:rPr>
        <w:t xml:space="preserve">Industry Advisory Council</w:t>
      </w:r>
      <w:r>
        <w:t xml:space="preserve">: Monthly roundtables with Nairobi-based manufacturers to co-develop the ideal Mechatronics Engineer profile for local challenges.</w:t>
      </w:r>
    </w:p>
    <w:bookmarkEnd w:id="25"/>
    <w:bookmarkStart w:id="26" w:name="compensation-value-proposition"/>
    <w:p>
      <w:pPr>
        <w:pStyle w:val="Heading3"/>
      </w:pPr>
      <w:r>
        <w:t xml:space="preserve">Compensation &amp; Value Proposition</w:t>
      </w:r>
    </w:p>
    <w:p>
      <w:pPr>
        <w:pStyle w:val="FirstParagraph"/>
      </w:pPr>
      <w:r>
        <w:t xml:space="preserve">To stand out in the Kenya Nairobi market, we emphasize competitive packages tailored to local context:</w:t>
      </w:r>
    </w:p>
    <w:p>
      <w:pPr>
        <w:numPr>
          <w:ilvl w:val="0"/>
          <w:numId w:val="1006"/>
        </w:numPr>
        <w:pStyle w:val="Compact"/>
      </w:pPr>
      <w:r>
        <w:rPr>
          <w:bCs/>
          <w:b/>
        </w:rPr>
        <w:t xml:space="preserve">Salary Benchmarking</w:t>
      </w:r>
      <w:r>
        <w:t xml:space="preserve">: 20% above industry average (KES 155,000-215,000/month vs. KES 138,496 national average for Mechatronics Engineers)</w:t>
      </w:r>
    </w:p>
    <w:p>
      <w:pPr>
        <w:numPr>
          <w:ilvl w:val="0"/>
          <w:numId w:val="1006"/>
        </w:numPr>
        <w:pStyle w:val="Compact"/>
      </w:pPr>
      <w:r>
        <w:rPr>
          <w:bCs/>
          <w:b/>
        </w:rPr>
        <w:t xml:space="preserve">Kenya-Specific Perks</w:t>
      </w:r>
      <w:r>
        <w:t xml:space="preserve">: Tax-free housing allowance for Nairobi residents, subsidized transport to industrial zones (e.g., Dandora), and inclusion in Kenya's "Digital Skills for Youth" government program.</w:t>
      </w:r>
    </w:p>
    <w:p>
      <w:pPr>
        <w:numPr>
          <w:ilvl w:val="0"/>
          <w:numId w:val="1006"/>
        </w:numPr>
        <w:pStyle w:val="Compact"/>
      </w:pPr>
      <w:r>
        <w:rPr>
          <w:bCs/>
          <w:b/>
        </w:rPr>
        <w:t xml:space="preserve">Impact Focus</w:t>
      </w:r>
      <w:r>
        <w:t xml:space="preserve">: Highlighting projects that solve local challenges – e.g., "Developing solar-powered irrigation systems with mechatronics solutions for Nairobi farmers."</w:t>
      </w:r>
    </w:p>
    <w:bookmarkEnd w:id="26"/>
    <w:bookmarkEnd w:id="27"/>
    <w:bookmarkStart w:id="28" w:name="budget-allocation-18-month-plan"/>
    <w:p>
      <w:pPr>
        <w:pStyle w:val="Heading2"/>
      </w:pPr>
      <w:r>
        <w:t xml:space="preserve">Budget Allocation (18-Month Plan)</w:t>
      </w:r>
    </w:p>
    <w:p>
      <w:pPr>
        <w:pStyle w:val="FirstParagraph"/>
      </w:pPr>
      <w:r>
        <w:t xml:space="preserve">Total budget: KES 5.8 million (approx. $40,000 USD) allocated as follows:</w:t>
      </w:r>
    </w:p>
    <w:p>
      <w:pPr>
        <w:pStyle w:val="BodyText"/>
      </w:pPr>
      <w:r>
        <w:t xml:space="preserve">Category</w:t>
      </w:r>
    </w:p>
    <w:p>
      <w:pPr>
        <w:pStyle w:val="BodyText"/>
      </w:pPr>
      <w:r>
        <w:t xml:space="preserve">Allocation</w:t>
      </w:r>
    </w:p>
    <w:p>
      <w:pPr>
        <w:pStyle w:val="BodyText"/>
      </w:pPr>
      <w:r>
        <w:t xml:space="preserve">Expected ROI</w:t>
      </w:r>
    </w:p>
    <w:p>
      <w:pPr>
        <w:pStyle w:val="BodyText"/>
      </w:pPr>
      <w:r>
        <w:t xml:space="preserve">Digital Advertising (Nairobi Focus)</w:t>
      </w:r>
    </w:p>
    <w:p>
      <w:pPr>
        <w:pStyle w:val="BodyText"/>
      </w:pPr>
      <w:r>
        <w:t xml:space="preserve">KES 2.1M (36%)</w:t>
      </w:r>
    </w:p>
    <w:p>
      <w:pPr>
        <w:pStyle w:val="BodyText"/>
      </w:pPr>
      <w:r>
        <w:t xml:space="preserve">65% of applications from targeted campaigns</w:t>
      </w:r>
    </w:p>
    <w:p>
      <w:pPr>
        <w:pStyle w:val="BodyText"/>
      </w:pPr>
      <w:r>
        <w:t xml:space="preserve">Industry Events &amp; Partnerships</w:t>
      </w:r>
    </w:p>
    <w:p>
      <w:pPr>
        <w:pStyle w:val="BodyText"/>
      </w:pPr>
      <w:r>
        <w:t xml:space="preserve">KES 1.8M (31%)</w:t>
      </w:r>
    </w:p>
    <w:p>
      <w:pPr>
        <w:pStyle w:val="BodyText"/>
      </w:pPr>
      <w:r>
        <w:t xml:space="preserve">&lt;</w:t>
      </w:r>
    </w:p>
    <w:p>
      <w:pPr>
        <w:pStyle w:val="BodyText"/>
      </w:pPr>
      <w:r>
        <w:t xml:space="preserve">40% of candidates through direct networking</w:t>
      </w:r>
    </w:p>
    <w:p>
      <w:pPr>
        <w:pStyle w:val="BodyText"/>
      </w:pPr>
      <w:r>
        <w:t xml:space="preserve">Campus Programs &amp; Workshops</w:t>
      </w:r>
    </w:p>
    <w:p>
      <w:pPr>
        <w:pStyle w:val="BodyText"/>
      </w:pPr>
      <w:r>
        <w:t xml:space="preserve">KES 1.2M (21%)</w:t>
      </w:r>
    </w:p>
    <w:p>
      <w:pPr>
        <w:pStyle w:val="BodyText"/>
      </w:pPr>
      <w:r>
        <w:t xml:space="preserve">35% of early-career hires from university pipelines</w:t>
      </w:r>
    </w:p>
    <w:p>
      <w:pPr>
        <w:pStyle w:val="BodyText"/>
      </w:pPr>
      <w:r>
        <w:t xml:space="preserve">Recruitment Tech Platform</w:t>
      </w:r>
    </w:p>
    <w:p>
      <w:pPr>
        <w:pStyle w:val="BodyText"/>
      </w:pPr>
      <w:r>
        <w:t xml:space="preserve">KES 0.7M (12%)</w:t>
      </w:r>
    </w:p>
    <w:bookmarkEnd w:id="28"/>
    <w:bookmarkStart w:id="29" w:name="implementation-timeline"/>
    <w:p>
      <w:pPr>
        <w:pStyle w:val="Heading2"/>
      </w:pPr>
      <w:r>
        <w:t xml:space="preserve">Implementation Timeline</w:t>
      </w:r>
    </w:p>
    <w:p>
      <w:pPr>
        <w:pStyle w:val="FirstParagraph"/>
      </w:pPr>
      <w:r>
        <w:t xml:space="preserve">This Marketing Plan executes in three phases:</w:t>
      </w:r>
    </w:p>
    <w:p>
      <w:pPr>
        <w:numPr>
          <w:ilvl w:val="0"/>
          <w:numId w:val="1007"/>
        </w:numPr>
        <w:pStyle w:val="Compact"/>
      </w:pPr>
      <w:r>
        <w:rPr>
          <w:bCs/>
          <w:b/>
        </w:rPr>
        <w:t xml:space="preserve">Phase 1 (Months 1-3)</w:t>
      </w:r>
      <w:r>
        <w:t xml:space="preserve">: Market research deep dive, partner onboarding with Nairobi engineering universities, and digital campaign launch</w:t>
      </w:r>
    </w:p>
    <w:p>
      <w:pPr>
        <w:numPr>
          <w:ilvl w:val="0"/>
          <w:numId w:val="1007"/>
        </w:numPr>
        <w:pStyle w:val="Compact"/>
      </w:pPr>
      <w:r>
        <w:rPr>
          <w:bCs/>
          <w:b/>
        </w:rPr>
        <w:t xml:space="preserve">Phase 2 (Months 4-9)</w:t>
      </w:r>
      <w:r>
        <w:t xml:space="preserve">: Full-scale recruitment campaigns, Nairobi Automation Summit participation, and campus workshop rollout</w:t>
      </w:r>
    </w:p>
    <w:p>
      <w:pPr>
        <w:numPr>
          <w:ilvl w:val="0"/>
          <w:numId w:val="1007"/>
        </w:numPr>
        <w:pStyle w:val="Compact"/>
      </w:pPr>
      <w:r>
        <w:rPr>
          <w:bCs/>
          <w:b/>
        </w:rPr>
        <w:t xml:space="preserve">Phase 3 (Months 10-18)</w:t>
      </w:r>
      <w:r>
        <w:t xml:space="preserve">: Performance analysis, talent pipeline optimization, and expansion to secondary Kenyan cities based on Nairobi success metrics</w:t>
      </w:r>
    </w:p>
    <w:bookmarkEnd w:id="29"/>
    <w:bookmarkStart w:id="30" w:name="measurement-framework"/>
    <w:p>
      <w:pPr>
        <w:pStyle w:val="Heading2"/>
      </w:pPr>
      <w:r>
        <w:t xml:space="preserve">Measurement Framework</w:t>
      </w:r>
    </w:p>
    <w:p>
      <w:pPr>
        <w:pStyle w:val="FirstParagraph"/>
      </w:pPr>
      <w:r>
        <w:t xml:space="preserve">We track success through four key metrics specific to the Kenya Nairobi context:</w:t>
      </w:r>
    </w:p>
    <w:p>
      <w:pPr>
        <w:numPr>
          <w:ilvl w:val="0"/>
          <w:numId w:val="1008"/>
        </w:numPr>
        <w:pStyle w:val="Compact"/>
      </w:pPr>
      <w:r>
        <w:rPr>
          <w:bCs/>
          <w:b/>
        </w:rPr>
        <w:t xml:space="preserve">Application Quality Score</w:t>
      </w:r>
      <w:r>
        <w:t xml:space="preserve">: Measured via screening criteria aligned with Nairobi's industrial needs (e.g., 85% of candidates must demonstrate local problem-solving experience)</w:t>
      </w:r>
    </w:p>
    <w:p>
      <w:pPr>
        <w:numPr>
          <w:ilvl w:val="0"/>
          <w:numId w:val="1008"/>
        </w:numPr>
        <w:pStyle w:val="Compact"/>
      </w:pPr>
      <w:r>
        <w:rPr>
          <w:bCs/>
          <w:b/>
        </w:rPr>
        <w:t xml:space="preserve">Geographic Reach</w:t>
      </w:r>
      <w:r>
        <w:t xml:space="preserve">: Minimum 35% applications from within Nairobi city limits (not just commuter suburbs)</w:t>
      </w:r>
    </w:p>
    <w:p>
      <w:pPr>
        <w:numPr>
          <w:ilvl w:val="0"/>
          <w:numId w:val="1008"/>
        </w:numPr>
        <w:pStyle w:val="Compact"/>
      </w:pPr>
      <w:r>
        <w:rPr>
          <w:bCs/>
          <w:b/>
        </w:rPr>
        <w:t xml:space="preserve">Time-to-Fill Benchmark</w:t>
      </w:r>
      <w:r>
        <w:t xml:space="preserve">: Achievement of 38 days average (below Nairobi industry standard)</w:t>
      </w:r>
    </w:p>
    <w:bookmarkEnd w:id="30"/>
    <w:bookmarkStart w:id="31" w:name="conclusion"/>
    <w:p>
      <w:pPr>
        <w:pStyle w:val="Heading2"/>
      </w:pPr>
      <w:r>
        <w:t xml:space="preserve">Conclusion</w:t>
      </w:r>
    </w:p>
    <w:p>
      <w:pPr>
        <w:pStyle w:val="FirstParagraph"/>
      </w:pPr>
      <w:r>
        <w:t xml:space="preserve">This Marketing Plan delivers a precise, culturally attuned strategy to recruit exceptional Mechatronics Engineers for the Nairobi market. By embedding Kenya-specific value propositions, leveraging local partnerships across universities and industry bodies in Kenya's capital city, and focusing on measurable outcomes relevant to Nairobi's unique economic context, we position our organization to capture top talent while contributing to Kenya's industrial advancement. The success of this plan will not only fill critical roles but also establish a benchmark for future engineering recruitment in Nairobi, proving that specialized Mechatronics Engineer recruitment can drive both organizational growth and national development goals under Kenya's Vision 2030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Kenya Nairobi</dc:title>
  <dc:creator/>
  <dc:language>en</dc:language>
  <cp:keywords/>
  <dcterms:created xsi:type="dcterms:W3CDTF">2026-07-20T18:32:35Z</dcterms:created>
  <dcterms:modified xsi:type="dcterms:W3CDTF">2026-07-20T18:32:35Z</dcterms:modified>
</cp:coreProperties>
</file>

<file path=docProps/custom.xml><?xml version="1.0" encoding="utf-8"?>
<Properties xmlns="http://schemas.openxmlformats.org/officeDocument/2006/custom-properties" xmlns:vt="http://schemas.openxmlformats.org/officeDocument/2006/docPropsVTypes"/>
</file>