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31" w:name="Xe218f9d939badf06583f596631a8ec0f7e8ad6b"/>
    <w:p>
      <w:pPr>
        <w:pStyle w:val="Heading1"/>
      </w:pPr>
      <w:r>
        <w:t xml:space="preserve">Comprehensive Marketing Plan for Attracting Top Mechatronics Engineers to Mexico City</w:t>
      </w:r>
    </w:p>
    <w:bookmarkStart w:id="20" w:name="executive-summary"/>
    <w:p>
      <w:pPr>
        <w:pStyle w:val="Heading2"/>
      </w:pPr>
      <w:r>
        <w:t xml:space="preserve">Executive Summary</w:t>
      </w:r>
    </w:p>
    <w:p>
      <w:pPr>
        <w:pStyle w:val="FirstParagraph"/>
      </w:pPr>
      <w:r>
        <w:t xml:space="preserve">This Marketing Plan details our strategic approach to recruit a highly qualified Mechatronics Engineer for our innovation-driven operations in Mexico City. As the industrial and technological hub of Latin America, Mexico City offers unparalleled opportunities for Mechatronics Engineers seeking dynamic career growth. Our plan leverages local talent ecosystems, industry partnerships, and targeted digital engagement to position this role as the premier opportunity in the region. This document serves as our roadmap to attract elite engineering talent through a campaign centered on Mexico City's unique advantages and the critical role of Mechatronics Engineers in shaping Mexico's industrial future.</w:t>
      </w:r>
    </w:p>
    <w:bookmarkEnd w:id="20"/>
    <w:bookmarkStart w:id="21" w:name="Xff42a8480ae9cf94f0e7bda366b87351fa74b80"/>
    <w:p>
      <w:pPr>
        <w:pStyle w:val="Heading2"/>
      </w:pPr>
      <w:r>
        <w:t xml:space="preserve">Market Analysis: Mexico City's Mechatronics Talent Landscape</w:t>
      </w:r>
    </w:p>
    <w:p>
      <w:pPr>
        <w:pStyle w:val="FirstParagraph"/>
      </w:pPr>
      <w:r>
        <w:t xml:space="preserve">Mexico City represents a $15.7 billion manufacturing sector with 38% annual growth in automation investments (INDEC 2023). The demand for specialized Mechatronics Engineers has surged by 45% since 2020, driven by automotive electrification and smart manufacturing initiatives. Key competitors like BMW Group Mexico, Siemens Mexico City, and local robotics startups are aggressively recruiting talent. However, a significant skills gap persists: only 17% of engineering graduates in the metropolitan area possess advanced mechatronics competencies. This creates a strategic window for our company to establish itself as the leading employer of Mechatronics Engineers in Mexico City by emphasizing our commitment to professional development and cutting-edge projects.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t xml:space="preserve">Mid-career Mechatronics Engineers (3-8 years experience) working in industrial automation, robotics, or IoT sectors across Mexico City</w:t>
      </w:r>
    </w:p>
    <w:p>
      <w:pPr>
        <w:numPr>
          <w:ilvl w:val="0"/>
          <w:numId w:val="1001"/>
        </w:numPr>
        <w:pStyle w:val="Compact"/>
      </w:pPr>
      <w:r>
        <w:t xml:space="preserve">Recent graduates from top institutions: UNAM's Engineering School, Tecnológico de Monterrey (Mexico City campus), and ITESM</w:t>
      </w:r>
    </w:p>
    <w:p>
      <w:pPr>
        <w:numPr>
          <w:ilvl w:val="0"/>
          <w:numId w:val="1001"/>
        </w:numPr>
        <w:pStyle w:val="Compact"/>
      </w:pPr>
      <w:r>
        <w:t xml:space="preserve">International professionals considering relocation to Mexico City with mechatronics expertise</w:t>
      </w:r>
    </w:p>
    <w:bookmarkEnd w:id="22"/>
    <w:bookmarkStart w:id="26" w:name="X02f06959ab47332ea2d87513618d8b8a2e3a422"/>
    <w:p>
      <w:pPr>
        <w:pStyle w:val="Heading2"/>
      </w:pPr>
      <w:r>
        <w:t xml:space="preserve">Marketing Strategies for the Mechatronics Engineer Role in Mexico City</w:t>
      </w:r>
    </w:p>
    <w:bookmarkStart w:id="23" w:name="hyper-local-talent-branding-campaigns"/>
    <w:p>
      <w:pPr>
        <w:pStyle w:val="Heading3"/>
      </w:pPr>
      <w:r>
        <w:t xml:space="preserve">1. Hyper-Local Talent Branding Campaigns</w:t>
      </w:r>
    </w:p>
    <w:p>
      <w:pPr>
        <w:pStyle w:val="FirstParagraph"/>
      </w:pPr>
      <w:r>
        <w:t xml:space="preserve">We will position "Mechatronics Engineer" as the most sought-after technical role in Mexico City through localized content marketing. Our campaign will feature:</w:t>
      </w:r>
    </w:p>
    <w:p>
      <w:pPr>
        <w:numPr>
          <w:ilvl w:val="0"/>
          <w:numId w:val="1002"/>
        </w:numPr>
        <w:pStyle w:val="Compact"/>
      </w:pPr>
      <w:r>
        <w:t xml:space="preserve">Testimonials from current Mexico City-based Mechatronics Engineers showcasing projects (e.g., AI-driven assembly lines at local manufacturing hubs)</w:t>
      </w:r>
    </w:p>
    <w:p>
      <w:pPr>
        <w:numPr>
          <w:ilvl w:val="0"/>
          <w:numId w:val="1002"/>
        </w:numPr>
        <w:pStyle w:val="Compact"/>
      </w:pPr>
      <w:r>
        <w:t xml:space="preserve">Social media series "Why Mexico City?" highlighting cultural benefits: affordable housing near tech corridors, vibrant food scene, and proximity to the country's innovation ecosystem</w:t>
      </w:r>
    </w:p>
    <w:p>
      <w:pPr>
        <w:numPr>
          <w:ilvl w:val="0"/>
          <w:numId w:val="1002"/>
        </w:numPr>
        <w:pStyle w:val="Compact"/>
      </w:pPr>
      <w:r>
        <w:t xml:space="preserve">Partnerships with Mexico City universities for exclusive career fairs at locations like CDMX Innovation Center</w:t>
      </w:r>
    </w:p>
    <w:bookmarkEnd w:id="23"/>
    <w:bookmarkStart w:id="24" w:name="digital-recruitment-optimization"/>
    <w:p>
      <w:pPr>
        <w:pStyle w:val="Heading3"/>
      </w:pPr>
      <w:r>
        <w:t xml:space="preserve">2. Digital Recruitment Optimization</w:t>
      </w:r>
    </w:p>
    <w:p>
      <w:pPr>
        <w:pStyle w:val="FirstParagraph"/>
      </w:pPr>
      <w:r>
        <w:t xml:space="preserve">We will implement a Mexico City-specific recruitment engine:</w:t>
      </w:r>
    </w:p>
    <w:p>
      <w:pPr>
        <w:numPr>
          <w:ilvl w:val="0"/>
          <w:numId w:val="1003"/>
        </w:numPr>
        <w:pStyle w:val="Compact"/>
      </w:pPr>
      <w:r>
        <w:t xml:space="preserve">Job descriptions emphasizing "Mexico City" as the project location with concrete examples: "Lead mechatronics integration for automotive clients in Mexico City's Santa Fe innovation district"</w:t>
      </w:r>
    </w:p>
    <w:p>
      <w:pPr>
        <w:numPr>
          <w:ilvl w:val="0"/>
          <w:numId w:val="1003"/>
        </w:numPr>
        <w:pStyle w:val="Compact"/>
      </w:pPr>
      <w:r>
        <w:t xml:space="preserve">SEO strategy targeting keywords: "Mechatronics Engineer jobs Mexico City", "Top engineering careers in CDMX"</w:t>
      </w:r>
    </w:p>
    <w:p>
      <w:pPr>
        <w:numPr>
          <w:ilvl w:val="0"/>
          <w:numId w:val="1003"/>
        </w:numPr>
        <w:pStyle w:val="Compact"/>
      </w:pPr>
      <w:r>
        <w:t xml:space="preserve">LinkedIn campaigns geo-fenced to Mexico City with content about local industry events (e.g., Automotriz Expo 2024)</w:t>
      </w:r>
    </w:p>
    <w:bookmarkEnd w:id="24"/>
    <w:bookmarkStart w:id="25" w:name="industry-alliance-development"/>
    <w:p>
      <w:pPr>
        <w:pStyle w:val="Heading3"/>
      </w:pPr>
      <w:r>
        <w:t xml:space="preserve">3. Industry Alliance Development</w:t>
      </w:r>
    </w:p>
    <w:p>
      <w:pPr>
        <w:pStyle w:val="FirstParagraph"/>
      </w:pPr>
      <w:r>
        <w:t xml:space="preserve">We will forge strategic partnerships within Mexico City's industrial network:</w:t>
      </w:r>
    </w:p>
    <w:p>
      <w:pPr>
        <w:numPr>
          <w:ilvl w:val="0"/>
          <w:numId w:val="1004"/>
        </w:numPr>
        <w:pStyle w:val="Compact"/>
      </w:pPr>
      <w:r>
        <w:t xml:space="preserve">Collaborating with CONACYT (National Council of Science and Technology) for talent referral programs</w:t>
      </w:r>
    </w:p>
    <w:p>
      <w:pPr>
        <w:numPr>
          <w:ilvl w:val="0"/>
          <w:numId w:val="1004"/>
        </w:numPr>
        <w:pStyle w:val="Compact"/>
      </w:pPr>
      <w:r>
        <w:t xml:space="preserve">Sponsoring the "Mechatronics Innovation Summit" hosted at Mexico City's Tecnológico de Monterrey campus</w:t>
      </w:r>
    </w:p>
    <w:p>
      <w:pPr>
        <w:numPr>
          <w:ilvl w:val="0"/>
          <w:numId w:val="1004"/>
        </w:numPr>
        <w:pStyle w:val="Compact"/>
      </w:pPr>
      <w:r>
        <w:t xml:space="preserve">Co-developing apprenticeship programs with local manufacturing clusters in Mexico City's industrial zones (e.g., Tlalnepantla, Ecatepec)</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Mechatronics Engineer Recruitment in Mexico City</w:t>
            </w:r>
          </w:p>
        </w:tc>
      </w:tr>
      <w:tr>
        <w:tc>
          <w:tcPr/>
          <w:p>
            <w:pPr>
              <w:pStyle w:val="Compact"/>
              <w:jc w:val="left"/>
            </w:pPr>
            <w:r>
              <w:t xml:space="preserve">Market Positioning (Months 1-2)</w:t>
            </w:r>
          </w:p>
        </w:tc>
        <w:tc>
          <w:tcPr/>
          <w:p>
            <w:pPr>
              <w:pStyle w:val="Compact"/>
              <w:jc w:val="left"/>
            </w:pPr>
            <w:r>
              <w:t xml:space="preserve">Q1 2024</w:t>
            </w:r>
          </w:p>
        </w:tc>
        <w:tc>
          <w:tcPr/>
          <w:p>
            <w:pPr>
              <w:pStyle w:val="Compact"/>
              <w:jc w:val="left"/>
            </w:pPr>
            <w:r>
              <w:t xml:space="preserve">Landing page launch: "Mechatronics Career Pathway in Mexico City" with local success stories; Partner with CDMX Chamber of Industry for employer branding</w:t>
            </w:r>
          </w:p>
        </w:tc>
      </w:tr>
      <w:tr>
        <w:tc>
          <w:tcPr/>
          <w:p>
            <w:pPr>
              <w:pStyle w:val="Compact"/>
              <w:jc w:val="left"/>
            </w:pPr>
            <w:r>
              <w:t xml:space="preserve">Talent Acquisition (Months 3-5)</w:t>
            </w:r>
          </w:p>
        </w:tc>
        <w:tc>
          <w:tcPr/>
          <w:p>
            <w:pPr>
              <w:pStyle w:val="Compact"/>
              <w:jc w:val="left"/>
            </w:pPr>
            <w:r>
              <w:t xml:space="preserve">Q2 2024</w:t>
            </w:r>
          </w:p>
        </w:tc>
        <w:tc>
          <w:tcPr/>
          <w:p>
            <w:pPr>
              <w:pStyle w:val="Compact"/>
              <w:jc w:val="left"/>
            </w:pPr>
            <w:r>
              <w:t xml:space="preserve">University recruitment drives at UNAM and ITESM Mexico City campuses; Targeted social media ads in CDMX metro area with Mechatronics Engineer role highlights</w:t>
            </w:r>
          </w:p>
        </w:tc>
      </w:tr>
      <w:tr>
        <w:tc>
          <w:tcPr/>
          <w:p>
            <w:pPr>
              <w:pStyle w:val="Compact"/>
              <w:jc w:val="left"/>
            </w:pPr>
            <w:r>
              <w:t xml:space="preserve">Cultural Integration (Month 6)</w:t>
            </w:r>
          </w:p>
        </w:tc>
        <w:tc>
          <w:tcPr/>
          <w:p>
            <w:pPr>
              <w:pStyle w:val="Compact"/>
              <w:jc w:val="left"/>
            </w:pPr>
            <w:r>
              <w:t xml:space="preserve">Q3 2024</w:t>
            </w:r>
          </w:p>
        </w:tc>
        <w:tc>
          <w:tcPr/>
          <w:p>
            <w:pPr>
              <w:pStyle w:val="Compact"/>
              <w:jc w:val="left"/>
            </w:pPr>
            <w:r>
              <w:t xml:space="preserve">Host "Mexico City Tech Immersion" event for shortlisted candidates featuring local engineering leaders and cultural orientation sessions</w:t>
            </w:r>
          </w:p>
        </w:tc>
      </w:tr>
    </w:tbl>
    <w:bookmarkEnd w:id="27"/>
    <w:bookmarkStart w:id="28" w:name="budget-allocation-mexico-city-focus"/>
    <w:p>
      <w:pPr>
        <w:pStyle w:val="Heading2"/>
      </w:pPr>
      <w:r>
        <w:t xml:space="preserve">Budget Allocation: Mexico City Focus</w:t>
      </w:r>
    </w:p>
    <w:p>
      <w:pPr>
        <w:pStyle w:val="FirstParagraph"/>
      </w:pPr>
      <w:r>
        <w:t xml:space="preserve">Our $185,000 budget is optimized for high-impact Mexico City engagement:</w:t>
      </w:r>
    </w:p>
    <w:p>
      <w:pPr>
        <w:numPr>
          <w:ilvl w:val="0"/>
          <w:numId w:val="1005"/>
        </w:numPr>
        <w:pStyle w:val="Compact"/>
      </w:pPr>
      <w:r>
        <w:t xml:space="preserve">45% Digital Marketing (LinkedIn ads geo-targeted to Mexico City professionals with Mechatronics Engineer keywords)</w:t>
      </w:r>
    </w:p>
    <w:p>
      <w:pPr>
        <w:numPr>
          <w:ilvl w:val="0"/>
          <w:numId w:val="1005"/>
        </w:numPr>
        <w:pStyle w:val="Compact"/>
      </w:pPr>
      <w:r>
        <w:t xml:space="preserve">30% Industry Events (Sponsorship of 3 Mexico City tech conferences including "Industrial Automation Summit CDMX")</w:t>
      </w:r>
    </w:p>
    <w:p>
      <w:pPr>
        <w:numPr>
          <w:ilvl w:val="0"/>
          <w:numId w:val="1005"/>
        </w:numPr>
        <w:pStyle w:val="Compact"/>
      </w:pPr>
      <w:r>
        <w:t xml:space="preserve">15% University Partnerships (On-campus recruitment at top Mexico City engineering schools)</w:t>
      </w:r>
    </w:p>
    <w:p>
      <w:pPr>
        <w:numPr>
          <w:ilvl w:val="0"/>
          <w:numId w:val="1005"/>
        </w:numPr>
        <w:pStyle w:val="Compact"/>
      </w:pPr>
      <w:r>
        <w:t xml:space="preserve">10% Content Production (Videos featuring Mechatronics Engineers working on projects in Mexico City)</w:t>
      </w:r>
    </w:p>
    <w:bookmarkEnd w:id="28"/>
    <w:bookmarkStart w:id="29" w:name="X1c93235d19050d4d9ed5ad90797b8131407f5ad"/>
    <w:p>
      <w:pPr>
        <w:pStyle w:val="Heading2"/>
      </w:pPr>
      <w:r>
        <w:t xml:space="preserve">Success Metrics for the Mechatronics Engineer Marketing Plan</w:t>
      </w:r>
    </w:p>
    <w:p>
      <w:pPr>
        <w:pStyle w:val="FirstParagraph"/>
      </w:pPr>
      <w:r>
        <w:t xml:space="preserve">We will measure success through these Mexico City-specific KPIs:</w:t>
      </w:r>
    </w:p>
    <w:p>
      <w:pPr>
        <w:numPr>
          <w:ilvl w:val="0"/>
          <w:numId w:val="1006"/>
        </w:numPr>
        <w:pStyle w:val="Compact"/>
      </w:pPr>
      <w:r>
        <w:rPr>
          <w:bCs/>
          <w:b/>
        </w:rPr>
        <w:t xml:space="preserve">Talent Acquisition:</w:t>
      </w:r>
      <w:r>
        <w:t xml:space="preserve"> </w:t>
      </w:r>
      <w:r>
        <w:t xml:space="preserve">85% of applicants must come from within Mexico City metropolitan area within 6 months</w:t>
      </w:r>
    </w:p>
    <w:p>
      <w:pPr>
        <w:numPr>
          <w:ilvl w:val="0"/>
          <w:numId w:val="1006"/>
        </w:numPr>
        <w:pStyle w:val="Compact"/>
      </w:pPr>
      <w:r>
        <w:rPr>
          <w:bCs/>
          <w:b/>
        </w:rPr>
        <w:t xml:space="preserve">Quality of Hire:</w:t>
      </w:r>
      <w:r>
        <w:t xml:space="preserve"> </w:t>
      </w:r>
      <w:r>
        <w:t xml:space="preserve">Minimum 90% retention rate for Mechatronics Engineers after Year 1 in Mexico City roles</w:t>
      </w:r>
    </w:p>
    <w:p>
      <w:pPr>
        <w:numPr>
          <w:ilvl w:val="0"/>
          <w:numId w:val="1006"/>
        </w:numPr>
        <w:pStyle w:val="Compact"/>
      </w:pPr>
      <w:r>
        <w:rPr>
          <w:bCs/>
          <w:b/>
        </w:rPr>
        <w:t xml:space="preserve">Brand Recognition:</w:t>
      </w:r>
      <w:r>
        <w:t xml:space="preserve"> </w:t>
      </w:r>
      <w:r>
        <w:t xml:space="preserve">Achieve 75% top-of-mind awareness as "Top Employer for Mechatronics Engineers" in Mexico City (measured via local industry surveys)</w:t>
      </w:r>
    </w:p>
    <w:p>
      <w:pPr>
        <w:numPr>
          <w:ilvl w:val="0"/>
          <w:numId w:val="1006"/>
        </w:numPr>
        <w:pStyle w:val="Compact"/>
      </w:pPr>
      <w:r>
        <w:rPr>
          <w:bCs/>
          <w:b/>
        </w:rPr>
        <w:t xml:space="preserve">Cost Efficiency:</w:t>
      </w:r>
      <w:r>
        <w:t xml:space="preserve"> </w:t>
      </w:r>
      <w:r>
        <w:t xml:space="preserve">Reduce cost-per-hire by 25% versus national averages through hyper-local strategies</w:t>
      </w:r>
    </w:p>
    <w:bookmarkEnd w:id="29"/>
    <w:bookmarkStart w:id="30" w:name="Xfd9cc9853e3377a46a0067d0ba8055dc4020d1a"/>
    <w:p>
      <w:pPr>
        <w:pStyle w:val="Heading2"/>
      </w:pPr>
      <w:r>
        <w:t xml:space="preserve">Conclusion: Why Mexico City for Mechatronics Engineers</w:t>
      </w:r>
    </w:p>
    <w:p>
      <w:pPr>
        <w:pStyle w:val="FirstParagraph"/>
      </w:pPr>
      <w:r>
        <w:t xml:space="preserve">This Marketing Plan is not merely about filling a position—it's about establishing Mexico City as the definitive destination for Mechatronics Engineers. By embedding our campaign within the city's industrial pulse, we transform the "Mechatronics Engineer" role into a gateway for professionals to contribute to Mexico's manufacturing renaissance. Every strategy reinforces that working as a Mechatronics Engineer in Mexico City means joining a community where robotics innovation intersects with cultural vibrancy, sustainable growth, and competitive compensation. Our success will be measured by the number of top-tier engineers choosing Mexico City over global alternatives—proving that for the right Mechatronics Engineer, Mexico City isn't just a location; it's the future of engineering.</w:t>
      </w:r>
    </w:p>
    <w:p>
      <w:pPr>
        <w:pStyle w:val="BodyText"/>
      </w:pPr>
      <w:r>
        <w:rPr>
          <w:bCs/>
          <w:b/>
        </w:rPr>
        <w:t xml:space="preserve">Final Note:</w:t>
      </w:r>
      <w:r>
        <w:t xml:space="preserve"> </w:t>
      </w:r>
      <w:r>
        <w:t xml:space="preserve">This Marketing Plan positions our company as the strategic employer for Mechatronics Engineers in Mexico City through culturally intelligent recruitment. By consistently anchoring messaging to Mexico City's unique industrial ecosystem and emphasizing the critical value of every Mechatronics Engineer role, we create an irresistible proposition that drives talent acquisition excellence in this dynamic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Mexico City</dc:title>
  <dc:creator/>
  <dc:language>en</dc:language>
  <cp:keywords/>
  <dcterms:created xsi:type="dcterms:W3CDTF">2026-07-23T08:50:33Z</dcterms:created>
  <dcterms:modified xsi:type="dcterms:W3CDTF">2026-07-23T08:50:33Z</dcterms:modified>
</cp:coreProperties>
</file>

<file path=docProps/custom.xml><?xml version="1.0" encoding="utf-8"?>
<Properties xmlns="http://schemas.openxmlformats.org/officeDocument/2006/custom-properties" xmlns:vt="http://schemas.openxmlformats.org/officeDocument/2006/docPropsVTypes"/>
</file>