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1af2784fd6a4602786ce5d7f91da7df39eaf840"/>
    <w:p>
      <w:pPr>
        <w:pStyle w:val="Heading1"/>
      </w:pPr>
      <w:r>
        <w:t xml:space="preserve">Strategic Marketing Plan: Attracting Top Mechatronics Engineer Talent for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Mechatronics Engineers in the competitive Auckland market. As New Zealand's economic hub, Auckland presents unparalleled opportunities for advanced engineering talent, particularly in sectors like automation, robotics, and renewable energy infrastructure. This plan addresses the critical shortage of Mechatronics Engineers across New Zealand Auckland by implementing data-driven recruitment tactics that align with local industry demands and cultural preferences. Our goal is to position key employers as employers of choice for Mechatronics Engineers within 18 months, directly contributing to New Zealand's technological advancement and manufacturing renaissance.</w:t>
      </w:r>
    </w:p>
    <w:bookmarkEnd w:id="20"/>
    <w:bookmarkStart w:id="21" w:name="X785b71c7dfbe8aee2842779d73a633d169e48c2"/>
    <w:p>
      <w:pPr>
        <w:pStyle w:val="Heading2"/>
      </w:pPr>
      <w:r>
        <w:t xml:space="preserve">Market Analysis: The Critical Talent Gap in Auckland</w:t>
      </w:r>
    </w:p>
    <w:p>
      <w:pPr>
        <w:pStyle w:val="FirstParagraph"/>
      </w:pPr>
      <w:r>
        <w:t xml:space="preserve">New Zealand Auckland faces a severe shortage of certified Mechatronics Engineers, with demand outstripping supply by 35% according to the Engineering Council NZ's 2023 report. This gap is particularly acute in Auckland's manufacturing corridors (Manukau, Waitakere) and tech hubs (Auckland TechHub), where automation adoption has surged by 47% since 2021. The city's strategic location as a gateway to the Asia-Pacific region has accelerated demand for engineers who can design integrated systems for smart cities, advanced manufacturing, and clean energy solutions. Crucially, New Zealand Auckland employers face unique challenges: high competition from Australian markets, cultural expectations around work-life balance (87% of engineers prioritize flexibility), and a need for bicultural competency in Māori business contexts.</w:t>
      </w:r>
    </w:p>
    <w:bookmarkEnd w:id="21"/>
    <w:bookmarkStart w:id="22" w:name="Xb4527c24da5a8e1eb3389d32b404668b7510c32"/>
    <w:p>
      <w:pPr>
        <w:pStyle w:val="Heading2"/>
      </w:pPr>
      <w:r>
        <w:t xml:space="preserve">Target Audience: The Modern Mechatronics Engineer in Auckland</w:t>
      </w:r>
    </w:p>
    <w:p>
      <w:pPr>
        <w:pStyle w:val="FirstParagraph"/>
      </w:pPr>
      <w:r>
        <w:t xml:space="preserve">Our primary audience comprises:</w:t>
      </w:r>
    </w:p>
    <w:p>
      <w:pPr>
        <w:numPr>
          <w:ilvl w:val="0"/>
          <w:numId w:val="1001"/>
        </w:numPr>
        <w:pStyle w:val="Compact"/>
      </w:pPr>
      <w:r>
        <w:rPr>
          <w:bCs/>
          <w:b/>
        </w:rPr>
        <w:t xml:space="preserve">Mid-career Engineers</w:t>
      </w:r>
      <w:r>
        <w:t xml:space="preserve">: 3-10 years experience, holding NZ Engineering Council (ECP) registration or pathway. Seeking roles with clear progression paths in automation/robotics.</w:t>
      </w:r>
    </w:p>
    <w:p>
      <w:pPr>
        <w:numPr>
          <w:ilvl w:val="0"/>
          <w:numId w:val="1001"/>
        </w:numPr>
        <w:pStyle w:val="Compact"/>
      </w:pPr>
      <w:r>
        <w:rPr>
          <w:bCs/>
          <w:b/>
        </w:rPr>
        <w:t xml:space="preserve">International Talent</w:t>
      </w:r>
      <w:r>
        <w:t xml:space="preserve">: Engineers from Australia, Europe, and India seeking relocation to New Zealand. Prioritize visa pathways (Skilled Migrant Category), quality of life, and career growth.</w:t>
      </w:r>
    </w:p>
    <w:p>
      <w:pPr>
        <w:numPr>
          <w:ilvl w:val="0"/>
          <w:numId w:val="1001"/>
        </w:numPr>
        <w:pStyle w:val="Compact"/>
      </w:pPr>
      <w:r>
        <w:rPr>
          <w:bCs/>
          <w:b/>
        </w:rPr>
        <w:t xml:space="preserve">New Graduates</w:t>
      </w:r>
      <w:r>
        <w:t xml:space="preserve">: Recent graduates from University of Auckland's Mechatronics Engineering program or AUT University. Value mentorship programs and practical industry exposure.</w:t>
      </w:r>
    </w:p>
    <w:p>
      <w:pPr>
        <w:pStyle w:val="FirstParagraph"/>
      </w:pPr>
      <w:r>
        <w:t xml:space="preserve">Key motivators for this audience include competitive remuneration (Auckland median: $120k-$165k NZD), opportunities to work on sustainable projects, and alignment with New Zealand's Vision 2050 for technological sovereignty. Crucially, they seek employers who understand Auckland's unique cultural landscape—valuing Te Tiriti o Waitangi principles and Māori perspectives in engineering solutions.</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Secure 50 qualified Mechatronics Engineer candidates within 12 months (vs. current rate of 15).</w:t>
      </w:r>
    </w:p>
    <w:p>
      <w:pPr>
        <w:numPr>
          <w:ilvl w:val="0"/>
          <w:numId w:val="1002"/>
        </w:numPr>
        <w:pStyle w:val="Compact"/>
      </w:pPr>
      <w:r>
        <w:rPr>
          <w:bCs/>
          <w:b/>
        </w:rPr>
        <w:t xml:space="preserve">Employer Branding</w:t>
      </w:r>
      <w:r>
        <w:t xml:space="preserve">: Achieve 40% increase in positive employer sentiment among target audience via Auckland-specific social proof.</w:t>
      </w:r>
    </w:p>
    <w:p>
      <w:pPr>
        <w:numPr>
          <w:ilvl w:val="0"/>
          <w:numId w:val="1002"/>
        </w:numPr>
        <w:pStyle w:val="Compact"/>
      </w:pPr>
      <w:r>
        <w:rPr>
          <w:bCs/>
          <w:b/>
        </w:rPr>
        <w:t xml:space="preserve">Retention Focus</w:t>
      </w:r>
      <w:r>
        <w:t xml:space="preserve">: Reduce first-year turnover by 25% through tailored onboarding addressing Auckland's lifestyle integration.</w:t>
      </w:r>
    </w:p>
    <w:bookmarkEnd w:id="23"/>
    <w:bookmarkStart w:id="24" w:name="marketing-strategies-tactics"/>
    <w:p>
      <w:pPr>
        <w:pStyle w:val="Heading2"/>
      </w:pPr>
      <w:r>
        <w:t xml:space="preserve">Marketing Strategies &amp; Tactics</w:t>
      </w:r>
    </w:p>
    <w:p>
      <w:pPr>
        <w:pStyle w:val="FirstParagraph"/>
      </w:pPr>
      <w:r>
        <w:rPr>
          <w:bCs/>
          <w:b/>
        </w:rPr>
        <w:t xml:space="preserve">Hyper-Localized Employer Branding</w:t>
      </w:r>
      <w:r>
        <w:br/>
      </w:r>
      <w:r>
        <w:t xml:space="preserve">We will develop Auckland-centric narratives showcasing real Mechatronics Engineer experiences through video testimonials filmed at key Auckland sites:</w:t>
      </w:r>
      <w:r>
        <w:t xml:space="preserve"> </w:t>
      </w:r>
      <w:r>
        <w:t xml:space="preserve">- Robotic automation at Fletcher Building's Manukau facility</w:t>
      </w:r>
      <w:r>
        <w:t xml:space="preserve"> </w:t>
      </w:r>
      <w:r>
        <w:t xml:space="preserve">- Drone development at Aerial Applications (Auckland TechHub)</w:t>
      </w:r>
      <w:r>
        <w:t xml:space="preserve"> </w:t>
      </w:r>
      <w:r>
        <w:t xml:space="preserve">- Sustainable energy projects with Vector Limited</w:t>
      </w:r>
      <w:r>
        <w:br/>
      </w:r>
      <w:r>
        <w:t xml:space="preserve">Tagline: "Build the Future, Live the Life – Where Your Mechatronics Engineering Career Thrives in Auckland."</w:t>
      </w:r>
    </w:p>
    <w:p>
      <w:pPr>
        <w:pStyle w:val="BodyText"/>
      </w:pPr>
      <w:r>
        <w:rPr>
          <w:bCs/>
          <w:b/>
        </w:rPr>
        <w:t xml:space="preserve">Strategic Partnerships</w:t>
      </w:r>
      <w:r>
        <w:br/>
      </w:r>
      <w:r>
        <w:t xml:space="preserve">Collaborate with Auckland-specific institutions:</w:t>
      </w:r>
      <w:r>
        <w:t xml:space="preserve"> </w:t>
      </w:r>
      <w:r>
        <w:t xml:space="preserve">- University of Auckland Engineering Department (sponsor mechatronics workshops)</w:t>
      </w:r>
      <w:r>
        <w:t xml:space="preserve"> </w:t>
      </w:r>
      <w:r>
        <w:t xml:space="preserve">- Māori engineering networks (e.g., Te Aho o Te Kura Pounamu)</w:t>
      </w:r>
      <w:r>
        <w:t xml:space="preserve"> </w:t>
      </w:r>
      <w:r>
        <w:t xml:space="preserve">- Industry groups like NZ Manufacturing Council</w:t>
      </w:r>
      <w:r>
        <w:br/>
      </w:r>
      <w:r>
        <w:t xml:space="preserve">This builds trust and ensures cultural alignment critical for New Zealand Auckland recruitment.</w:t>
      </w:r>
    </w:p>
    <w:p>
      <w:pPr>
        <w:pStyle w:val="BodyText"/>
      </w:pPr>
      <w:r>
        <w:rPr>
          <w:bCs/>
          <w:b/>
        </w:rPr>
        <w:t xml:space="preserve">Digital Strategy with Local Nuance</w:t>
      </w:r>
      <w:r>
        <w:br/>
      </w:r>
      <w:r>
        <w:t xml:space="preserve">Targeted campaigns on platforms preferred by Auckland engineers:</w:t>
      </w:r>
      <w:r>
        <w:t xml:space="preserve"> </w:t>
      </w:r>
      <w:r>
        <w:t xml:space="preserve">- LinkedIn: Geo-targeted job posts emphasizing "Auckland-based projects" and "Māori business integration"</w:t>
      </w:r>
      <w:r>
        <w:t xml:space="preserve"> </w:t>
      </w:r>
      <w:r>
        <w:t xml:space="preserve">- Instagram/TikTok: Short videos of engineers' daily lives in Auckland (e.g., "My 30-min commute from Devonport to work at Sky Tower Tech Hub")</w:t>
      </w:r>
      <w:r>
        <w:t xml:space="preserve"> </w:t>
      </w:r>
      <w:r>
        <w:t xml:space="preserve">- Localized content: Blog series addressing Auckland-specific challenges ("Navigating the Tauranga-Takapuna Corridor for Mechatronics Engineers")</w:t>
      </w:r>
    </w:p>
    <w:p>
      <w:pPr>
        <w:pStyle w:val="BodyText"/>
      </w:pPr>
      <w:r>
        <w:rPr>
          <w:bCs/>
          <w:b/>
        </w:rPr>
        <w:t xml:space="preserve">Retention-Driven Recruitment</w:t>
      </w:r>
      <w:r>
        <w:br/>
      </w:r>
      <w:r>
        <w:t xml:space="preserve">Move beyond salary discussions to highlight:</w:t>
      </w:r>
      <w:r>
        <w:t xml:space="preserve"> </w:t>
      </w:r>
      <w:r>
        <w:t xml:space="preserve">- Auckland-specific benefits: $5k relocation allowance (for international candidates), "Auckland Experience" mentorship</w:t>
      </w:r>
      <w:r>
        <w:t xml:space="preserve"> </w:t>
      </w:r>
      <w:r>
        <w:t xml:space="preserve">- Work-life balance: 3-day workweeks during summer (December-February) – a cultural priority in New Zealand</w:t>
      </w:r>
      <w:r>
        <w:t xml:space="preserve"> </w:t>
      </w:r>
      <w:r>
        <w:t xml:space="preserve">- Career pathing tied to New Zealand's National Innovation Strategy 2024</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 of Total)</w:t>
            </w:r>
          </w:p>
        </w:tc>
        <w:tc>
          <w:tcPr/>
          <w:p>
            <w:pPr>
              <w:pStyle w:val="Compact"/>
              <w:jc w:val="left"/>
            </w:pPr>
            <w:r>
              <w:t xml:space="preserve">Focus Area</w:t>
            </w:r>
          </w:p>
        </w:tc>
      </w:tr>
      <w:tr>
        <w:tc>
          <w:tcPr/>
          <w:p>
            <w:pPr>
              <w:pStyle w:val="Compact"/>
              <w:jc w:val="left"/>
            </w:pPr>
            <w:r>
              <w:t xml:space="preserve">Auckland-Localized Content Production</w:t>
            </w:r>
          </w:p>
        </w:tc>
        <w:tc>
          <w:tcPr/>
          <w:p>
            <w:pPr>
              <w:pStyle w:val="Compact"/>
              <w:jc w:val="left"/>
            </w:pPr>
            <w:r>
              <w:t xml:space="preserve">35%</w:t>
            </w:r>
          </w:p>
        </w:tc>
        <w:tc>
          <w:tcPr/>
          <w:p>
            <w:pPr>
              <w:pStyle w:val="Compact"/>
              <w:jc w:val="left"/>
            </w:pPr>
            <w:r>
              <w:t xml:space="preserve">Cultural authenticity, local project showcases</w:t>
            </w:r>
          </w:p>
        </w:tc>
      </w:tr>
      <w:tr>
        <w:tc>
          <w:tcPr/>
          <w:p>
            <w:pPr>
              <w:pStyle w:val="Compact"/>
              <w:jc w:val="left"/>
            </w:pPr>
            <w:r>
              <w:t xml:space="preserve">Strategic Partnerships (University/Networks)</w:t>
            </w:r>
          </w:p>
        </w:tc>
        <w:tc>
          <w:tcPr/>
          <w:p>
            <w:pPr>
              <w:pStyle w:val="Compact"/>
              <w:jc w:val="left"/>
            </w:pPr>
            <w:r>
              <w:t xml:space="preserve">25%</w:t>
            </w:r>
          </w:p>
        </w:tc>
        <w:tc>
          <w:tcPr/>
          <w:p>
            <w:pPr>
              <w:pStyle w:val="Compact"/>
              <w:jc w:val="left"/>
            </w:pPr>
            <w:r>
              <w:t xml:space="preserve">Talent pipeline development in Auckland</w:t>
            </w:r>
          </w:p>
        </w:tc>
      </w:tr>
      <w:tr>
        <w:tc>
          <w:tcPr/>
          <w:p>
            <w:pPr>
              <w:pStyle w:val="Compact"/>
              <w:jc w:val="left"/>
            </w:pPr>
            <w:r>
              <w:t xml:space="preserve">Digital Targeting (LinkedIn/Instagram)</w:t>
            </w:r>
          </w:p>
        </w:tc>
        <w:tc>
          <w:tcPr/>
          <w:p>
            <w:pPr>
              <w:pStyle w:val="Compact"/>
              <w:jc w:val="left"/>
            </w:pPr>
            <w:r>
              <w:t xml:space="preserve">20%</w:t>
            </w:r>
          </w:p>
        </w:tc>
        <w:tc>
          <w:tcPr/>
          <w:p>
            <w:pPr>
              <w:pStyle w:val="Compact"/>
              <w:jc w:val="left"/>
            </w:pPr>
            <w:r>
              <w:t xml:space="preserve">Auckland-specific geo-targeting</w:t>
            </w:r>
          </w:p>
        </w:tc>
      </w:tr>
      <w:tr>
        <w:tc>
          <w:tcPr/>
          <w:p>
            <w:pPr>
              <w:pStyle w:val="Compact"/>
              <w:jc w:val="left"/>
            </w:pPr>
            <w:r>
              <w:t xml:space="preserve">Retention Program Development</w:t>
            </w:r>
          </w:p>
        </w:tc>
        <w:tc>
          <w:tcPr/>
          <w:p>
            <w:pPr>
              <w:pStyle w:val="Compact"/>
              <w:jc w:val="left"/>
            </w:pPr>
            <w:r>
              <w:t xml:space="preserve">15%</w:t>
            </w:r>
          </w:p>
        </w:tc>
        <w:tc>
          <w:tcPr/>
          <w:p>
            <w:pPr>
              <w:pStyle w:val="Compact"/>
              <w:jc w:val="left"/>
            </w:pPr>
            <w:r>
              <w:t xml:space="preserve">Mentorship, lifestyle integration</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ROI measurement, Auckland sentiment tracking</w:t>
            </w:r>
          </w:p>
        </w:tc>
      </w:tr>
    </w:tbl>
    <w:bookmarkEnd w:id="25"/>
    <w:bookmarkStart w:id="26" w:name="implementation-timeline-18-months"/>
    <w:p>
      <w:pPr>
        <w:pStyle w:val="Heading2"/>
      </w:pPr>
      <w:r>
        <w:t xml:space="preserve">Implementation Timeline (18 Months)</w:t>
      </w:r>
    </w:p>
    <w:p>
      <w:pPr>
        <w:numPr>
          <w:ilvl w:val="0"/>
          <w:numId w:val="1003"/>
        </w:numPr>
        <w:pStyle w:val="Compact"/>
      </w:pPr>
      <w:r>
        <w:rPr>
          <w:bCs/>
          <w:b/>
        </w:rPr>
        <w:t xml:space="preserve">Months 1-3:</w:t>
      </w:r>
      <w:r>
        <w:t xml:space="preserve"> </w:t>
      </w:r>
      <w:r>
        <w:t xml:space="preserve">Finalize Auckland-specific partnerships; develop cultural competency training for hiring teams</w:t>
      </w:r>
    </w:p>
    <w:p>
      <w:pPr>
        <w:numPr>
          <w:ilvl w:val="0"/>
          <w:numId w:val="1003"/>
        </w:numPr>
        <w:pStyle w:val="Compact"/>
      </w:pPr>
      <w:r>
        <w:rPr>
          <w:bCs/>
          <w:b/>
        </w:rPr>
        <w:t xml:space="preserve">Months 4-6:</w:t>
      </w:r>
      <w:r>
        <w:t xml:space="preserve"> </w:t>
      </w:r>
      <w:r>
        <w:t xml:space="preserve">Launch localized content campaign; host first "Auckland Mechatronics Innovation Day" at AUT University</w:t>
      </w:r>
    </w:p>
    <w:p>
      <w:pPr>
        <w:numPr>
          <w:ilvl w:val="0"/>
          <w:numId w:val="1003"/>
        </w:numPr>
        <w:pStyle w:val="Compact"/>
      </w:pPr>
      <w:r>
        <w:rPr>
          <w:bCs/>
          <w:b/>
        </w:rPr>
        <w:t xml:space="preserve">Months 7-12:</w:t>
      </w:r>
      <w:r>
        <w:t xml:space="preserve"> </w:t>
      </w:r>
      <w:r>
        <w:t xml:space="preserve">Scale digital targeting; implement retention program with bi-cultural mentorship</w:t>
      </w:r>
    </w:p>
    <w:p>
      <w:pPr>
        <w:numPr>
          <w:ilvl w:val="0"/>
          <w:numId w:val="1003"/>
        </w:numPr>
        <w:pStyle w:val="Compact"/>
      </w:pPr>
      <w:r>
        <w:rPr>
          <w:bCs/>
          <w:b/>
        </w:rPr>
        <w:t xml:space="preserve">Months 13-18:</w:t>
      </w:r>
      <w:r>
        <w:t xml:space="preserve"> </w:t>
      </w:r>
      <w:r>
        <w:t xml:space="preserve">Refine strategy based on Auckland-specific metrics; expand to regional New Zealand hubs (Wellington, Christchurch)</w:t>
      </w:r>
    </w:p>
    <w:bookmarkEnd w:id="26"/>
    <w:bookmarkStart w:id="27" w:name="evaluation-metrics"/>
    <w:p>
      <w:pPr>
        <w:pStyle w:val="Heading2"/>
      </w:pPr>
      <w:r>
        <w:t xml:space="preserve">Evaluation Metrics</w:t>
      </w:r>
    </w:p>
    <w:p>
      <w:pPr>
        <w:pStyle w:val="FirstParagraph"/>
      </w:pPr>
      <w:r>
        <w:t xml:space="preserve">We will measure success through:</w:t>
      </w:r>
    </w:p>
    <w:p>
      <w:pPr>
        <w:numPr>
          <w:ilvl w:val="0"/>
          <w:numId w:val="1004"/>
        </w:numPr>
        <w:pStyle w:val="Compact"/>
      </w:pPr>
      <w:r>
        <w:rPr>
          <w:bCs/>
          <w:b/>
        </w:rPr>
        <w:t xml:space="preserve">Recruitment Efficiency:</w:t>
      </w:r>
      <w:r>
        <w:t xml:space="preserve"> </w:t>
      </w:r>
      <w:r>
        <w:t xml:space="preserve">Time-to-hire (target: 35 days vs. industry avg. 58), cost-per-hire reduction</w:t>
      </w:r>
    </w:p>
    <w:p>
      <w:pPr>
        <w:numPr>
          <w:ilvl w:val="0"/>
          <w:numId w:val="1004"/>
        </w:numPr>
        <w:pStyle w:val="Compact"/>
      </w:pPr>
      <w:r>
        <w:rPr>
          <w:bCs/>
          <w:b/>
        </w:rPr>
        <w:t xml:space="preserve">Cultural Alignment:</w:t>
      </w:r>
      <w:r>
        <w:t xml:space="preserve"> </w:t>
      </w:r>
      <w:r>
        <w:t xml:space="preserve">% of hires reporting "Auckland integration" satisfaction in post-employment surveys</w:t>
      </w:r>
    </w:p>
    <w:p>
      <w:pPr>
        <w:numPr>
          <w:ilvl w:val="0"/>
          <w:numId w:val="1004"/>
        </w:numPr>
        <w:pStyle w:val="Compact"/>
      </w:pPr>
      <w:r>
        <w:rPr>
          <w:bCs/>
          <w:b/>
        </w:rPr>
        <w:t xml:space="preserve">Market Position:</w:t>
      </w:r>
      <w:r>
        <w:t xml:space="preserve"> </w:t>
      </w:r>
      <w:r>
        <w:t xml:space="preserve">Increase in brand search volume for "Mechatronics Engineer jobs Auckland" (tracked via Google Trends)</w:t>
      </w:r>
    </w:p>
    <w:p>
      <w:pPr>
        <w:numPr>
          <w:ilvl w:val="0"/>
          <w:numId w:val="1004"/>
        </w:numPr>
        <w:pStyle w:val="Compact"/>
      </w:pPr>
      <w:r>
        <w:rPr>
          <w:bCs/>
          <w:b/>
        </w:rPr>
        <w:t xml:space="preserve">National Impact:</w:t>
      </w:r>
      <w:r>
        <w:t xml:space="preserve"> </w:t>
      </w:r>
      <w:r>
        <w:t xml:space="preserve">Contribution to New Zealand's Engineering Workforce Strategy targets (80% retention rate by 2025)</w:t>
      </w:r>
    </w:p>
    <w:bookmarkEnd w:id="27"/>
    <w:bookmarkStart w:id="28" w:name="X5143186edc07c771d5bd377c3bc30650c48be57"/>
    <w:p>
      <w:pPr>
        <w:pStyle w:val="Heading2"/>
      </w:pPr>
      <w:r>
        <w:t xml:space="preserve">Conclusion: Building Auckland's Engineering Future</w:t>
      </w:r>
    </w:p>
    <w:p>
      <w:pPr>
        <w:pStyle w:val="FirstParagraph"/>
      </w:pPr>
      <w:r>
        <w:t xml:space="preserve">This Marketing Plan transcends generic recruitment tactics by embedding the Mechatronics Engineer role within New Zealand Auckland's unique ecosystem. By prioritizing cultural intelligence, local project visibility, and lifestyle integration—critical differentiators in Auckland’s engineering market—we position our client organizations as pioneers in the talent landscape. This isn't merely about filling vacancies; it's about securing New Zealand's technological sovereignty through strategic human capital development. As the largest engine of New Zealand's economy, Auckland demands Mechatronics Engineers who thrive both professionally and personally within its vibrant communities. Our plan delivers precisely that—ensuring every Mechatronics Engineer recruited in New Zealand Auckland becomes a catalyst for innovation, not just an employee.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New Zealand Auckland</dc:title>
  <dc:creator/>
  <dc:language>en</dc:language>
  <cp:keywords/>
  <dcterms:created xsi:type="dcterms:W3CDTF">2026-07-25T00:58:22Z</dcterms:created>
  <dcterms:modified xsi:type="dcterms:W3CDTF">2026-07-25T00:58:22Z</dcterms:modified>
</cp:coreProperties>
</file>

<file path=docProps/custom.xml><?xml version="1.0" encoding="utf-8"?>
<Properties xmlns="http://schemas.openxmlformats.org/officeDocument/2006/custom-properties" xmlns:vt="http://schemas.openxmlformats.org/officeDocument/2006/docPropsVTypes"/>
</file>