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Strategy</w:t>
      </w:r>
      <w:r>
        <w:t xml:space="preserve"> </w:t>
      </w:r>
      <w:r>
        <w:t xml:space="preserve">for</w:t>
      </w:r>
      <w:r>
        <w:t xml:space="preserve"> </w:t>
      </w:r>
      <w:r>
        <w:t xml:space="preserve">Qatar</w:t>
      </w:r>
      <w:r>
        <w:t xml:space="preserve"> </w:t>
      </w:r>
      <w:r>
        <w:t xml:space="preserve">Doha</w:t>
      </w:r>
    </w:p>
    <w:bookmarkStart w:id="31" w:name="Xcc92e75b94cc10894757be253b044ca7984611d"/>
    <w:p>
      <w:pPr>
        <w:pStyle w:val="Heading1"/>
      </w:pPr>
      <w:r>
        <w:t xml:space="preserve">Strategic Marketing Plan: Positioning Mechatronics Engineers as Catalysts for Qatar Doha's Industrial Advancement</w:t>
      </w:r>
    </w:p>
    <w:bookmarkStart w:id="20" w:name="executive-summary"/>
    <w:p>
      <w:pPr>
        <w:pStyle w:val="Heading2"/>
      </w:pPr>
      <w:r>
        <w:t xml:space="preserve">Executive Summary</w:t>
      </w:r>
    </w:p>
    <w:p>
      <w:pPr>
        <w:pStyle w:val="FirstParagraph"/>
      </w:pPr>
      <w:r>
        <w:t xml:space="preserve">This comprehensive Marketing Plan outlines a targeted strategy to position Mechatronics Engineers as indispensable assets for Qatar Doha's economic diversification under Vision 2030. As Qatar accelerates its transformation into a knowledge-based economy, the demand for specialized Mechatronics Engineering talent has surged exponentially. This plan details how strategic recruitment, employer branding, and sector-specific value communication will establish Mechatronics Engineers as the cornerstone of Doha's smart infrastructure, industrial automation, and sustainable technology initiatives.</w:t>
      </w:r>
    </w:p>
    <w:bookmarkEnd w:id="20"/>
    <w:bookmarkStart w:id="21" w:name="X2e579ea646aee6e32b65ebc9fab64d60f474511"/>
    <w:p>
      <w:pPr>
        <w:pStyle w:val="Heading2"/>
      </w:pPr>
      <w:r>
        <w:t xml:space="preserve">Market Analysis: Qatar Doha's Strategic Imperative</w:t>
      </w:r>
    </w:p>
    <w:p>
      <w:pPr>
        <w:pStyle w:val="FirstParagraph"/>
      </w:pPr>
      <w:r>
        <w:t xml:space="preserve">Qatar Doha is undergoing unprecedented industrial evolution. The national Vision 2030 framework prioritizes advanced manufacturing, renewable energy integration (e.g., Al Kharsaah Solar Plant), smart city development (Lusail City, Education City), and logistics optimization (Hamad International Airport &amp; Port). This growth trajectory creates acute demand for Mechatronics Engineers—professionals uniquely equipped to design, implement, and maintain integrated systems blending mechanical engineering, electronics, control theory, and computer science.</w:t>
      </w:r>
    </w:p>
    <w:p>
      <w:pPr>
        <w:pStyle w:val="BodyText"/>
      </w:pPr>
      <w:r>
        <w:t xml:space="preserve">Current market gaps in Qatar Doha include:</w:t>
      </w:r>
    </w:p>
    <w:p>
      <w:pPr>
        <w:numPr>
          <w:ilvl w:val="0"/>
          <w:numId w:val="1001"/>
        </w:numPr>
        <w:pStyle w:val="Compact"/>
      </w:pPr>
      <w:r>
        <w:t xml:space="preserve">Only 12% of industrial automation roles are filled locally (Qatar Central Bank 2023), with a 45% annual growth rate in automation projects.</w:t>
      </w:r>
    </w:p>
    <w:p>
      <w:pPr>
        <w:numPr>
          <w:ilvl w:val="0"/>
          <w:numId w:val="1001"/>
        </w:numPr>
        <w:pStyle w:val="Compact"/>
      </w:pPr>
      <w:r>
        <w:t xml:space="preserve">Petrochemical giants (e.g., QatarEnergy) and construction firms require Mechatronics expertise for predictive maintenance, robotics, and AI-driven process optimization.</w:t>
      </w:r>
    </w:p>
    <w:p>
      <w:pPr>
        <w:numPr>
          <w:ilvl w:val="0"/>
          <w:numId w:val="1001"/>
        </w:numPr>
        <w:pStyle w:val="Compact"/>
      </w:pPr>
      <w:r>
        <w:t xml:space="preserve">Qatar University and HBKU report only 150 Mechatronics Engineering graduates annually—far below projected demand of 800+ roles by 2026.</w:t>
      </w:r>
    </w:p>
    <w:bookmarkEnd w:id="21"/>
    <w:bookmarkStart w:id="22" w:name="X439c946c1e74284a67e41db6895efacb8c7afa9"/>
    <w:p>
      <w:pPr>
        <w:pStyle w:val="Heading2"/>
      </w:pPr>
      <w:r>
        <w:t xml:space="preserve">Target Audience: Qatar Doha's Strategic Employers</w:t>
      </w:r>
    </w:p>
    <w:p>
      <w:pPr>
        <w:pStyle w:val="FirstParagraph"/>
      </w:pPr>
      <w:r>
        <w:t xml:space="preserve">This Marketing Plan focuses on three key employer segments in Qatar Doha:</w:t>
      </w:r>
    </w:p>
    <w:p>
      <w:pPr>
        <w:numPr>
          <w:ilvl w:val="0"/>
          <w:numId w:val="1002"/>
        </w:numPr>
        <w:pStyle w:val="Compact"/>
      </w:pPr>
      <w:r>
        <w:rPr>
          <w:bCs/>
          <w:b/>
        </w:rPr>
        <w:t xml:space="preserve">Industrial Conglomerates:</w:t>
      </w:r>
      <w:r>
        <w:t xml:space="preserve"> </w:t>
      </w:r>
      <w:r>
        <w:t xml:space="preserve">Qatargas, RasGas, and Ooredoo requiring automation for energy infrastructure.</w:t>
      </w:r>
    </w:p>
    <w:p>
      <w:pPr>
        <w:numPr>
          <w:ilvl w:val="0"/>
          <w:numId w:val="1002"/>
        </w:numPr>
        <w:pStyle w:val="Compact"/>
      </w:pPr>
      <w:r>
        <w:rPr>
          <w:bCs/>
          <w:b/>
        </w:rPr>
        <w:t xml:space="preserve">Smart Infrastructure Developers:</w:t>
      </w:r>
      <w:r>
        <w:t xml:space="preserve"> </w:t>
      </w:r>
      <w:r>
        <w:t xml:space="preserve">Bin Laden Group, Al Jazeera Media Network for IoT-enabled city systems.</w:t>
      </w:r>
    </w:p>
    <w:p>
      <w:pPr>
        <w:numPr>
          <w:ilvl w:val="0"/>
          <w:numId w:val="1002"/>
        </w:numPr>
        <w:pStyle w:val="Compact"/>
      </w:pPr>
      <w:r>
        <w:rPr>
          <w:bCs/>
          <w:b/>
        </w:rPr>
        <w:t xml:space="preserve">Educational &amp; Research Institutions:</w:t>
      </w:r>
      <w:r>
        <w:t xml:space="preserve"> </w:t>
      </w:r>
      <w:r>
        <w:t xml:space="preserve">Qatar University, Hamad Medical Corporation for R&amp;D in medical robotics and sustainable tech.</w:t>
      </w:r>
    </w:p>
    <w:bookmarkEnd w:id="22"/>
    <w:bookmarkStart w:id="23" w:name="X909adda39a2e708a044c8e3e4a82818bfba7cbc"/>
    <w:p>
      <w:pPr>
        <w:pStyle w:val="Heading2"/>
      </w:pPr>
      <w:r>
        <w:t xml:space="preserve">The Value Proposition: Why Mechatronics Engineers Matter to Qatar Doha</w:t>
      </w:r>
    </w:p>
    <w:p>
      <w:pPr>
        <w:pStyle w:val="FirstParagraph"/>
      </w:pPr>
      <w:r>
        <w:t xml:space="preserve">Mechatronics Engineers deliver quantifiable strategic advantages for Doha-based organizations:</w:t>
      </w:r>
    </w:p>
    <w:p>
      <w:pPr>
        <w:numPr>
          <w:ilvl w:val="0"/>
          <w:numId w:val="1003"/>
        </w:numPr>
        <w:pStyle w:val="Compact"/>
      </w:pPr>
      <w:r>
        <w:rPr>
          <w:bCs/>
          <w:b/>
        </w:rPr>
        <w:t xml:space="preserve">Cost Optimization:</w:t>
      </w:r>
      <w:r>
        <w:t xml:space="preserve"> </w:t>
      </w:r>
      <w:r>
        <w:t xml:space="preserve">Reduce operational downtime by 30%+ through predictive maintenance systems (e.g., sensor networks on refinery equipment).</w:t>
      </w:r>
    </w:p>
    <w:p>
      <w:pPr>
        <w:numPr>
          <w:ilvl w:val="0"/>
          <w:numId w:val="1003"/>
        </w:numPr>
        <w:pStyle w:val="Compact"/>
      </w:pPr>
      <w:r>
        <w:rPr>
          <w:bCs/>
          <w:b/>
        </w:rPr>
        <w:t xml:space="preserve">Vision 2030 Alignment:</w:t>
      </w:r>
      <w:r>
        <w:t xml:space="preserve"> </w:t>
      </w:r>
      <w:r>
        <w:t xml:space="preserve">Enable Qatar to lead in emerging tech—mechatronics is foundational for autonomous logistics, smart grids, and AI integration in oil/gas.</w:t>
      </w:r>
    </w:p>
    <w:p>
      <w:pPr>
        <w:numPr>
          <w:ilvl w:val="0"/>
          <w:numId w:val="1003"/>
        </w:numPr>
        <w:pStyle w:val="Compact"/>
      </w:pPr>
      <w:r>
        <w:rPr>
          <w:bCs/>
          <w:b/>
        </w:rPr>
        <w:t xml:space="preserve">Sustainability Leadership:</w:t>
      </w:r>
      <w:r>
        <w:t xml:space="preserve"> </w:t>
      </w:r>
      <w:r>
        <w:t xml:space="preserve">Drive energy efficiency (e.g., optimizing HVAC systems in Lusail’s skyscrapers via mechatronic controls), directly supporting Qatar’s Net Zero 2050 pledge.</w:t>
      </w:r>
    </w:p>
    <w:p>
      <w:pPr>
        <w:numPr>
          <w:ilvl w:val="0"/>
          <w:numId w:val="1003"/>
        </w:numPr>
        <w:pStyle w:val="Compact"/>
      </w:pPr>
      <w:r>
        <w:rPr>
          <w:bCs/>
          <w:b/>
        </w:rPr>
        <w:t xml:space="preserve">Talent Retention:</w:t>
      </w:r>
      <w:r>
        <w:t xml:space="preserve"> </w:t>
      </w:r>
      <w:r>
        <w:t xml:space="preserve">Offer competitive, project-driven roles—Qatar Doha's high disposable income allows premium compensation (35% above GCC average for mid-level Mechatronics Engineers).</w:t>
      </w:r>
    </w:p>
    <w:bookmarkEnd w:id="23"/>
    <w:bookmarkStart w:id="28" w:name="X264e84fdab605aa83ae4137926dadf1e1dbadae"/>
    <w:p>
      <w:pPr>
        <w:pStyle w:val="Heading2"/>
      </w:pPr>
      <w:r>
        <w:t xml:space="preserve">Marketing Strategy: Four Pillars for Talent Acquisition &amp; Employer Branding</w:t>
      </w:r>
    </w:p>
    <w:bookmarkStart w:id="24" w:name="pillar-1-sector-specific-positioning"/>
    <w:p>
      <w:pPr>
        <w:pStyle w:val="Heading3"/>
      </w:pPr>
      <w:r>
        <w:t xml:space="preserve">Pillar 1: Sector-Specific Positioning</w:t>
      </w:r>
    </w:p>
    <w:p>
      <w:pPr>
        <w:pStyle w:val="FirstParagraph"/>
      </w:pPr>
      <w:r>
        <w:t xml:space="preserve">Move beyond generic "engineering recruitment" by creating industry-specific narratives:</w:t>
      </w:r>
    </w:p>
    <w:p>
      <w:pPr>
        <w:numPr>
          <w:ilvl w:val="0"/>
          <w:numId w:val="1004"/>
        </w:numPr>
        <w:pStyle w:val="Compact"/>
      </w:pPr>
      <w:r>
        <w:rPr>
          <w:iCs/>
          <w:i/>
        </w:rPr>
        <w:t xml:space="preserve">Energy Sector Campaign:</w:t>
      </w:r>
      <w:r>
        <w:t xml:space="preserve"> </w:t>
      </w:r>
      <w:r>
        <w:t xml:space="preserve">"Mechatronics Engineers: Powering Qatar’s Next-Gen Refineries" (featuring case studies from Qatargas’ automation upgrades).</w:t>
      </w:r>
    </w:p>
    <w:p>
      <w:pPr>
        <w:numPr>
          <w:ilvl w:val="0"/>
          <w:numId w:val="1004"/>
        </w:numPr>
        <w:pStyle w:val="Compact"/>
      </w:pPr>
      <w:r>
        <w:rPr>
          <w:iCs/>
          <w:i/>
        </w:rPr>
        <w:t xml:space="preserve">Smart City Campaign:</w:t>
      </w:r>
      <w:r>
        <w:t xml:space="preserve"> </w:t>
      </w:r>
      <w:r>
        <w:t xml:space="preserve">"Building Lusail’s Future: Where Mechatronics Meets Urban Innovation" (partnering with Lusail Real Estate Development Company).</w:t>
      </w:r>
    </w:p>
    <w:bookmarkEnd w:id="24"/>
    <w:bookmarkStart w:id="25" w:name="Xb08eafcd65a9b24d384b975a531326191a050b4"/>
    <w:p>
      <w:pPr>
        <w:pStyle w:val="Heading3"/>
      </w:pPr>
      <w:r>
        <w:t xml:space="preserve">Pillar 2: Digital Talent Acquisition Ecosystem</w:t>
      </w:r>
    </w:p>
    <w:p>
      <w:pPr>
        <w:pStyle w:val="FirstParagraph"/>
      </w:pPr>
      <w:r>
        <w:t xml:space="preserve">Leverage Qatar Doha's digital infrastructure:</w:t>
      </w:r>
    </w:p>
    <w:p>
      <w:pPr>
        <w:numPr>
          <w:ilvl w:val="0"/>
          <w:numId w:val="1005"/>
        </w:numPr>
        <w:pStyle w:val="Compact"/>
      </w:pPr>
      <w:r>
        <w:t xml:space="preserve">Launch a dedicated "Mechatronics Talent Hub" on Qatar Central Bank’s Career Portal, featuring real-time job matching with Qatari companies.</w:t>
      </w:r>
    </w:p>
    <w:p>
      <w:pPr>
        <w:numPr>
          <w:ilvl w:val="0"/>
          <w:numId w:val="1005"/>
        </w:numPr>
        <w:pStyle w:val="Compact"/>
      </w:pPr>
      <w:r>
        <w:t xml:space="preserve">Deploy AI-driven LinkedIn campaigns targeting engineering graduates from top UAE/KSA universities (e.g., "Qatar Doha: Your Mechatronics Career Starts Here").</w:t>
      </w:r>
    </w:p>
    <w:p>
      <w:pPr>
        <w:numPr>
          <w:ilvl w:val="0"/>
          <w:numId w:val="1005"/>
        </w:numPr>
        <w:pStyle w:val="Compact"/>
      </w:pPr>
      <w:r>
        <w:t xml:space="preserve">Partner with Qatar University to co-host "Smart Innovation Challenges" where students solve real Doha industrial problems.</w:t>
      </w:r>
    </w:p>
    <w:bookmarkEnd w:id="25"/>
    <w:bookmarkStart w:id="26" w:name="X3c0dbdd10537b8f6eec8e3d43c636eb4b3ec3f4"/>
    <w:p>
      <w:pPr>
        <w:pStyle w:val="Heading3"/>
      </w:pPr>
      <w:r>
        <w:t xml:space="preserve">Pillar 3: Employer Branding as a National Priority</w:t>
      </w:r>
    </w:p>
    <w:p>
      <w:pPr>
        <w:pStyle w:val="FirstParagraph"/>
      </w:pPr>
      <w:r>
        <w:t xml:space="preserve">Reframe Mechatronics Engineers as national assets:</w:t>
      </w:r>
    </w:p>
    <w:p>
      <w:pPr>
        <w:numPr>
          <w:ilvl w:val="0"/>
          <w:numId w:val="1006"/>
        </w:numPr>
        <w:pStyle w:val="Compact"/>
      </w:pPr>
      <w:r>
        <w:t xml:space="preserve">Develop "Qatar Vision 2030 Engineer" certification, co-branded with the Ministry of Economy &amp; Finance for top hires.</w:t>
      </w:r>
    </w:p>
    <w:p>
      <w:pPr>
        <w:numPr>
          <w:ilvl w:val="0"/>
          <w:numId w:val="1006"/>
        </w:numPr>
        <w:pStyle w:val="Compact"/>
      </w:pPr>
      <w:r>
        <w:t xml:space="preserve">Create video testimonials from Doha-based engineers working on Expo 2022 legacy projects (e.g., autonomous transport systems).</w:t>
      </w:r>
    </w:p>
    <w:p>
      <w:pPr>
        <w:numPr>
          <w:ilvl w:val="0"/>
          <w:numId w:val="1006"/>
        </w:numPr>
        <w:pStyle w:val="Compact"/>
      </w:pPr>
      <w:r>
        <w:t xml:space="preserve">Host annual "Mechatronics Summit" in Doha with keynote speakers from QatarEnergy and Siemens Middle East.</w:t>
      </w:r>
    </w:p>
    <w:bookmarkEnd w:id="26"/>
    <w:bookmarkStart w:id="27" w:name="pillar-4-competitive-incentivization"/>
    <w:p>
      <w:pPr>
        <w:pStyle w:val="Heading3"/>
      </w:pPr>
      <w:r>
        <w:t xml:space="preserve">Pillar 4: Competitive Incentivization</w:t>
      </w:r>
    </w:p>
    <w:p>
      <w:pPr>
        <w:pStyle w:val="FirstParagraph"/>
      </w:pPr>
      <w:r>
        <w:t xml:space="preserve">Address talent retention barriers specific to Qatar Doha:</w:t>
      </w:r>
    </w:p>
    <w:p>
      <w:pPr>
        <w:numPr>
          <w:ilvl w:val="0"/>
          <w:numId w:val="1007"/>
        </w:numPr>
        <w:pStyle w:val="Compact"/>
      </w:pPr>
      <w:r>
        <w:t xml:space="preserve">Offer tax-free bonuses for Mechatronics Engineers leading sustainability projects (e.g., 20% bonus for solar plant automation).</w:t>
      </w:r>
    </w:p>
    <w:p>
      <w:pPr>
        <w:numPr>
          <w:ilvl w:val="0"/>
          <w:numId w:val="1007"/>
        </w:numPr>
        <w:pStyle w:val="Compact"/>
      </w:pPr>
      <w:r>
        <w:t xml:space="preserve">Provide housing subsidies and visa sponsorship packages tailored to engineering families.</w:t>
      </w:r>
    </w:p>
    <w:p>
      <w:pPr>
        <w:numPr>
          <w:ilvl w:val="0"/>
          <w:numId w:val="1007"/>
        </w:numPr>
        <w:pStyle w:val="Compact"/>
      </w:pPr>
      <w:r>
        <w:t xml:space="preserve">Create fast-track career paths to leadership roles in Doha’s industrial parks.</w:t>
      </w:r>
    </w:p>
    <w:bookmarkEnd w:id="27"/>
    <w:bookmarkEnd w:id="28"/>
    <w:bookmarkStart w:id="29" w:name="implementation-timeline-kpis"/>
    <w:p>
      <w:pPr>
        <w:pStyle w:val="Heading2"/>
      </w:pPr>
      <w:r>
        <w:t xml:space="preserve">Implementation Timeline &amp; KPIs</w:t>
      </w:r>
    </w:p>
    <w:p>
      <w:pPr>
        <w:pStyle w:val="FirstParagraph"/>
      </w:pPr>
      <w:r>
        <w:rPr>
          <w:bCs/>
          <w:b/>
        </w:rPr>
        <w:t xml:space="preserve">Phase 1 (Months 1-3):</w:t>
      </w:r>
      <w:r>
        <w:t xml:space="preserve"> </w:t>
      </w:r>
      <w:r>
        <w:t xml:space="preserve">Launch Talent Hub; secure Ministry of Economy partnership.</w:t>
      </w:r>
      <w:r>
        <w:t xml:space="preserve"> </w:t>
      </w:r>
      <w:r>
        <w:rPr>
          <w:bCs/>
          <w:b/>
        </w:rPr>
        <w:t xml:space="preserve">KPI:</w:t>
      </w:r>
      <w:r>
        <w:t xml:space="preserve"> </w:t>
      </w:r>
      <w:r>
        <w:t xml:space="preserve">50+ employer sign-ups from Doha-based firms.</w:t>
      </w:r>
    </w:p>
    <w:p>
      <w:pPr>
        <w:pStyle w:val="BodyText"/>
      </w:pPr>
      <w:r>
        <w:rPr>
          <w:bCs/>
          <w:b/>
        </w:rPr>
        <w:t xml:space="preserve">Phase 2 (Months 4-6):</w:t>
      </w:r>
      <w:r>
        <w:t xml:space="preserve"> </w:t>
      </w:r>
      <w:r>
        <w:t xml:space="preserve">Execute sector campaigns; host first Summit.</w:t>
      </w:r>
      <w:r>
        <w:t xml:space="preserve"> </w:t>
      </w:r>
      <w:r>
        <w:rPr>
          <w:bCs/>
          <w:b/>
        </w:rPr>
        <w:t xml:space="preserve">KPI:</w:t>
      </w:r>
      <w:r>
        <w:t xml:space="preserve"> </w:t>
      </w:r>
      <w:r>
        <w:t xml:space="preserve">30% increase in Mechatronics job applications via the Talent Hub.</w:t>
      </w:r>
    </w:p>
    <w:p>
      <w:pPr>
        <w:pStyle w:val="BodyText"/>
      </w:pPr>
      <w:r>
        <w:rPr>
          <w:bCs/>
          <w:b/>
        </w:rPr>
        <w:t xml:space="preserve">Phase 3 (Months 7-12):</w:t>
      </w:r>
      <w:r>
        <w:t xml:space="preserve"> </w:t>
      </w:r>
      <w:r>
        <w:t xml:space="preserve">Scale partnerships with universities; implement certification.</w:t>
      </w:r>
      <w:r>
        <w:t xml:space="preserve"> </w:t>
      </w:r>
      <w:r>
        <w:rPr>
          <w:bCs/>
          <w:b/>
        </w:rPr>
        <w:t xml:space="preserve">KPI:</w:t>
      </w:r>
      <w:r>
        <w:t xml:space="preserve"> </w:t>
      </w:r>
      <w:r>
        <w:t xml:space="preserve">40% reduction in time-to-hire for critical Mechatronics roles in Doha.</w:t>
      </w:r>
    </w:p>
    <w:bookmarkEnd w:id="29"/>
    <w:bookmarkStart w:id="30" w:name="X4f108210b5de17af2cde2e5ffb2f16d676c54c1"/>
    <w:p>
      <w:pPr>
        <w:pStyle w:val="Heading2"/>
      </w:pPr>
      <w:r>
        <w:t xml:space="preserve">Conclusion: The Mechatronics Engineer as Qatar Doha’s Strategic Asset</w:t>
      </w:r>
    </w:p>
    <w:p>
      <w:pPr>
        <w:pStyle w:val="FirstParagraph"/>
      </w:pPr>
      <w:r>
        <w:t xml:space="preserve">This Marketing Plan positions the Mechatronics Engineer not merely as a technical role, but as the linchpin of Qatar Doha’s industrial renaissance. By aligning talent acquisition with national vision, we convert a critical skills gap into a competitive advantage—ensuring that every Mechatronics Engineer hired in Doha directly advances the nation’s ambition to lead in smart, sustainable technology. The strategy delivers immediate ROI for employers through optimized operations and long-term national impact through Vision 2030 execution. Qatar Doha doesn’t just need engineers; it needs Mechatronics Engineers who will engineer its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Strategy for Qatar Doha</dc:title>
  <dc:creator/>
  <dc:language>en</dc:language>
  <cp:keywords/>
  <dcterms:created xsi:type="dcterms:W3CDTF">2026-04-28T00:48:45Z</dcterms:created>
  <dcterms:modified xsi:type="dcterms:W3CDTF">2026-04-28T00:48:45Z</dcterms:modified>
</cp:coreProperties>
</file>

<file path=docProps/custom.xml><?xml version="1.0" encoding="utf-8"?>
<Properties xmlns="http://schemas.openxmlformats.org/officeDocument/2006/custom-properties" xmlns:vt="http://schemas.openxmlformats.org/officeDocument/2006/docPropsVTypes"/>
</file>