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22746655129bad15f7437e0295300467bbce3b1"/>
    <w:p>
      <w:pPr>
        <w:pStyle w:val="Heading1"/>
      </w:pPr>
      <w:r>
        <w:t xml:space="preserve">Strategic Marketing Plan for Attracting Top Mechatronics Engineers in Johannesburg, South Africa</w:t>
      </w:r>
    </w:p>
    <w:bookmarkStart w:id="20" w:name="executive-summary"/>
    <w:p>
      <w:pPr>
        <w:pStyle w:val="Heading2"/>
      </w:pPr>
      <w:r>
        <w:t xml:space="preserve">Executive Summary</w:t>
      </w:r>
    </w:p>
    <w:p>
      <w:pPr>
        <w:pStyle w:val="FirstParagraph"/>
      </w:pPr>
      <w:r>
        <w:t xml:space="preserve">This comprehensive marketing plan addresses the critical shortage of skilled Mechatronics Engineers in the Johannesburg metropolitan area, positioning this role as a strategic asset for industrial advancement across South Africa. With Johannesburg serving as the economic engine of South Africa—housing 35% of national manufacturing output and driving innovation in mining, automotive, and renewable energy sectors—we present a targeted approach to attract elite Mechatronics Engineers who can solve industry-specific challenges. This plan leverages local market dynamics, cultural relevance, and Johannesburg's unique industrial ecosystem to position the role as indispensable for companies seeking competitive advantage.</w:t>
      </w:r>
    </w:p>
    <w:bookmarkEnd w:id="20"/>
    <w:bookmarkStart w:id="21" w:name="Xf327554305cd11fe40a03079398a98909834d47"/>
    <w:p>
      <w:pPr>
        <w:pStyle w:val="Heading2"/>
      </w:pPr>
      <w:r>
        <w:t xml:space="preserve">Market Analysis: The Critical Need in South Africa Johannesburg</w:t>
      </w:r>
    </w:p>
    <w:p>
      <w:pPr>
        <w:pStyle w:val="FirstParagraph"/>
      </w:pPr>
      <w:r>
        <w:t xml:space="preserve">South Africa faces a severe engineering skills gap, with the Department of Higher Education reporting only 18% of engineering graduates entering relevant fields. In Johannesburg specifically, demand for Mechatronics Engineers has surged by 42% since 2020 (SA Engineering Council, 2023), driven by:</w:t>
      </w:r>
    </w:p>
    <w:p>
      <w:pPr>
        <w:numPr>
          <w:ilvl w:val="0"/>
          <w:numId w:val="1001"/>
        </w:numPr>
        <w:pStyle w:val="Compact"/>
      </w:pPr>
      <w:r>
        <w:rPr>
          <w:bCs/>
          <w:b/>
        </w:rPr>
        <w:t xml:space="preserve">Industrial Automation:</w:t>
      </w:r>
      <w:r>
        <w:t xml:space="preserve"> </w:t>
      </w:r>
      <w:r>
        <w:t xml:space="preserve">Mining giants (e.g., Anglo American, Sibanye-Stillwater) require mechatronics expertise to modernize equipment in Johannesburg’s Randfontein and East Rand operations.</w:t>
      </w:r>
    </w:p>
    <w:p>
      <w:pPr>
        <w:numPr>
          <w:ilvl w:val="0"/>
          <w:numId w:val="1001"/>
        </w:numPr>
        <w:pStyle w:val="Compact"/>
      </w:pPr>
      <w:r>
        <w:rPr>
          <w:bCs/>
          <w:b/>
        </w:rPr>
        <w:t xml:space="preserve">Renewable Energy Integration:</w:t>
      </w:r>
      <w:r>
        <w:t xml:space="preserve"> </w:t>
      </w:r>
      <w:r>
        <w:t xml:space="preserve">With South Africa’s energy crisis, companies like Eskom and local solar firms need engineers to automate grid solutions from Johannesburg hubs.</w:t>
      </w:r>
    </w:p>
    <w:p>
      <w:pPr>
        <w:numPr>
          <w:ilvl w:val="0"/>
          <w:numId w:val="1001"/>
        </w:numPr>
        <w:pStyle w:val="Compact"/>
      </w:pPr>
      <w:r>
        <w:rPr>
          <w:bCs/>
          <w:b/>
        </w:rPr>
        <w:t xml:space="preserve">Automotive Manufacturing:</w:t>
      </w:r>
      <w:r>
        <w:t xml:space="preserve"> </w:t>
      </w:r>
      <w:r>
        <w:t xml:space="preserve">Toyota’s Rosslyn plant and emerging EV startups demand mechatronics talent for smart production lines in Gauteng.</w:t>
      </w:r>
    </w:p>
    <w:p>
      <w:pPr>
        <w:pStyle w:val="FirstParagraph"/>
      </w:pPr>
      <w:r>
        <w:t xml:space="preserve">Without targeted recruitment, Johannesburg-based manufacturers face 15-20% productivity losses annually due to outdated automation. This plan directly addresses that gap by marketing the Mechatronics Engineer role as a catalyst for operational transformation in South Africa’s industrial heartland.</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p>
    <w:p>
      <w:pPr>
        <w:numPr>
          <w:ilvl w:val="0"/>
          <w:numId w:val="1002"/>
        </w:numPr>
        <w:pStyle w:val="Compact"/>
      </w:pPr>
      <w:r>
        <w:rPr>
          <w:bCs/>
          <w:b/>
        </w:rPr>
        <w:t xml:space="preserve">Johannesburg-Based Industrial Companies:</w:t>
      </w:r>
      <w:r>
        <w:t xml:space="preserve"> </w:t>
      </w:r>
      <w:r>
        <w:t xml:space="preserve">Manufacturing plants (e.g., in Sandton, Kempton Park), mining service providers, and tech startups seeking to automate.</w:t>
      </w:r>
    </w:p>
    <w:p>
      <w:pPr>
        <w:numPr>
          <w:ilvl w:val="0"/>
          <w:numId w:val="1002"/>
        </w:numPr>
        <w:pStyle w:val="Compact"/>
      </w:pPr>
      <w:r>
        <w:rPr>
          <w:bCs/>
          <w:b/>
        </w:rPr>
        <w:t xml:space="preserve">Career-Oriented Engineers:</w:t>
      </w:r>
      <w:r>
        <w:t xml:space="preserve"> </w:t>
      </w:r>
      <w:r>
        <w:t xml:space="preserve">South African graduates from institutions like Wits University, Tshwane University of Technology (TUT), and Sefako Makgatho Health Sciences University.</w:t>
      </w:r>
    </w:p>
    <w:p>
      <w:pPr>
        <w:pStyle w:val="FirstParagraph"/>
      </w:pPr>
      <w:r>
        <w:rPr>
          <w:bCs/>
          <w:b/>
        </w:rPr>
        <w:t xml:space="preserve">Value Proposition for Companies:</w:t>
      </w:r>
      <w:r>
        <w:t xml:space="preserve"> </w:t>
      </w:r>
      <w:r>
        <w:t xml:space="preserve">A Mechatronics Engineer isn’t just a hire—they’re a</w:t>
      </w:r>
      <w:r>
        <w:t xml:space="preserve"> </w:t>
      </w:r>
      <w:r>
        <w:rPr>
          <w:iCs/>
          <w:i/>
        </w:rPr>
        <w:t xml:space="preserve">profit multiplier</w:t>
      </w:r>
      <w:r>
        <w:t xml:space="preserve">. In Johannesburg’s context, this role reduces equipment downtime by 35% (SA Mining Report, 2023), accelerates compliance with the National Industrial Automation Strategy, and positions companies to win tenders from state-owned enterprises like Transnet. For engineers, we emphasize: "Lead innovation in Africa’s largest industrial corridor—Johannesburg—where your skills directly impact South Africa’s economic resilience."</w:t>
      </w:r>
    </w:p>
    <w:bookmarkEnd w:id="22"/>
    <w:bookmarkStart w:id="26" w:name="Xedbd386ebaec9ed97d46cae670fcaa4c29e9b4b"/>
    <w:p>
      <w:pPr>
        <w:pStyle w:val="Heading2"/>
      </w:pPr>
      <w:r>
        <w:t xml:space="preserve">Marketing Strategy: Johannesburg-Centric Tactics</w:t>
      </w:r>
    </w:p>
    <w:p>
      <w:pPr>
        <w:pStyle w:val="FirstParagraph"/>
      </w:pPr>
      <w:r>
        <w:t xml:space="preserve">We deploy three integrated pillars to market the Mechatronics Engineer role across South Africa Johannesburg:</w:t>
      </w:r>
    </w:p>
    <w:bookmarkStart w:id="23" w:name="Xf69b5c83ed1e63f396c4ec0697e4aab65aa1133"/>
    <w:p>
      <w:pPr>
        <w:pStyle w:val="Heading3"/>
      </w:pPr>
      <w:r>
        <w:t xml:space="preserve">1. Hyper-Local Talent Sourcing (Johannesburg Focus)</w:t>
      </w:r>
    </w:p>
    <w:p>
      <w:pPr>
        <w:numPr>
          <w:ilvl w:val="0"/>
          <w:numId w:val="1003"/>
        </w:numPr>
        <w:pStyle w:val="Compact"/>
      </w:pPr>
      <w:r>
        <w:rPr>
          <w:bCs/>
          <w:b/>
        </w:rPr>
        <w:t xml:space="preserve">University Partnerships:</w:t>
      </w:r>
      <w:r>
        <w:t xml:space="preserve"> </w:t>
      </w:r>
      <w:r>
        <w:t xml:space="preserve">Co-host "Automation Innovation Days" at TUT and Wits in Johannesburg, featuring live demos of mechatronics solutions for local industries (e.g., automated mining conveyor systems). We’ll fund student projects with Johannesburg-based firms to build early pipelines.</w:t>
      </w:r>
    </w:p>
    <w:p>
      <w:pPr>
        <w:numPr>
          <w:ilvl w:val="0"/>
          <w:numId w:val="1003"/>
        </w:numPr>
        <w:pStyle w:val="Compact"/>
      </w:pPr>
      <w:r>
        <w:rPr>
          <w:bCs/>
          <w:b/>
        </w:rPr>
        <w:t xml:space="preserve">Industry-Specific Job Boards:</w:t>
      </w:r>
      <w:r>
        <w:t xml:space="preserve"> </w:t>
      </w:r>
      <w:r>
        <w:t xml:space="preserve">Advertise exclusively on SA platforms like Engineering News, TechCentral (Johannesburg’s tech hub), and LinkedIn groups for "Gauteng Manufacturing Engineers," using keywords like "Johannesburg mechatronics roles" to capture local search traffic.</w:t>
      </w:r>
    </w:p>
    <w:p>
      <w:pPr>
        <w:numPr>
          <w:ilvl w:val="0"/>
          <w:numId w:val="1003"/>
        </w:numPr>
        <w:pStyle w:val="Compact"/>
      </w:pPr>
      <w:r>
        <w:rPr>
          <w:bCs/>
          <w:b/>
        </w:rPr>
        <w:t xml:space="preserve">Community Engagement:</w:t>
      </w:r>
      <w:r>
        <w:t xml:space="preserve"> </w:t>
      </w:r>
      <w:r>
        <w:t xml:space="preserve">Sponsor the Johannesburg City Power Innovation Challenge, showcasing how Mechatronics Engineers solve city-specific energy management problems—positioning the role as a community asset.</w:t>
      </w:r>
    </w:p>
    <w:bookmarkEnd w:id="23"/>
    <w:bookmarkStart w:id="24" w:name="X0103f8bb1a7b523c539e6b29dea8a028238f8f4"/>
    <w:p>
      <w:pPr>
        <w:pStyle w:val="Heading3"/>
      </w:pPr>
      <w:r>
        <w:t xml:space="preserve">2. Employer Branding for South Africa Context</w:t>
      </w:r>
    </w:p>
    <w:p>
      <w:pPr>
        <w:pStyle w:val="FirstParagraph"/>
      </w:pPr>
      <w:r>
        <w:t xml:space="preserve">We frame Johannesburg not just as a location, but as an</w:t>
      </w:r>
      <w:r>
        <w:t xml:space="preserve"> </w:t>
      </w:r>
      <w:r>
        <w:rPr>
          <w:iCs/>
          <w:i/>
        </w:rPr>
        <w:t xml:space="preserve">innovation ecosystem</w:t>
      </w:r>
      <w:r>
        <w:t xml:space="preserve">. Campaign assets highlight:</w:t>
      </w:r>
    </w:p>
    <w:p>
      <w:pPr>
        <w:numPr>
          <w:ilvl w:val="0"/>
          <w:numId w:val="1004"/>
        </w:numPr>
        <w:pStyle w:val="Compact"/>
      </w:pPr>
      <w:r>
        <w:t xml:space="preserve">"Work at the Epicenter of South Africa’s Industrial Revolution: Johannesburg." (Featuring videos of engineers at Sandton tech parks and Randfontein mines.)</w:t>
      </w:r>
    </w:p>
    <w:p>
      <w:pPr>
        <w:numPr>
          <w:ilvl w:val="0"/>
          <w:numId w:val="1004"/>
        </w:numPr>
        <w:pStyle w:val="Compact"/>
      </w:pPr>
      <w:r>
        <w:t xml:space="preserve">Salary transparency showing competitive packages (R850k–R1.4M/annum), above national averages for mechatronics roles, with cost-of-living adjustments for Johannesburg’s urban market.</w:t>
      </w:r>
    </w:p>
    <w:p>
      <w:pPr>
        <w:numPr>
          <w:ilvl w:val="0"/>
          <w:numId w:val="1004"/>
        </w:numPr>
        <w:pStyle w:val="Compact"/>
      </w:pPr>
      <w:r>
        <w:t xml:space="preserve">Testimonials from current Johannesburg-based Mechatronics Engineers: "My automation project cut downtime at a Gauteng auto plant by 28%—this is where South Africa’s future is built."</w:t>
      </w:r>
    </w:p>
    <w:bookmarkEnd w:id="24"/>
    <w:bookmarkStart w:id="25" w:name="digital-social-media-amplification"/>
    <w:p>
      <w:pPr>
        <w:pStyle w:val="Heading3"/>
      </w:pPr>
      <w:r>
        <w:t xml:space="preserve">3. Digital &amp; Social Media Amplification</w:t>
      </w:r>
    </w:p>
    <w:p>
      <w:pPr>
        <w:pStyle w:val="FirstParagraph"/>
      </w:pPr>
      <w:r>
        <w:t xml:space="preserve">Targeted campaigns leverage Johannesburg’s digital behavior:</w:t>
      </w:r>
    </w:p>
    <w:p>
      <w:pPr>
        <w:numPr>
          <w:ilvl w:val="0"/>
          <w:numId w:val="1005"/>
        </w:numPr>
        <w:pStyle w:val="Compact"/>
      </w:pPr>
      <w:r>
        <w:rPr>
          <w:bCs/>
          <w:b/>
        </w:rPr>
        <w:t xml:space="preserve">Geo-Targeted LinkedIn Ads:</w:t>
      </w:r>
      <w:r>
        <w:t xml:space="preserve"> </w:t>
      </w:r>
      <w:r>
        <w:t xml:space="preserve">Focused on Gauteng, targeting engineers with keywords like "mechatronics," "automation," and "Johannesburg engineering jobs."</w:t>
      </w:r>
    </w:p>
    <w:p>
      <w:pPr>
        <w:numPr>
          <w:ilvl w:val="0"/>
          <w:numId w:val="1005"/>
        </w:numPr>
        <w:pStyle w:val="Compact"/>
      </w:pPr>
      <w:r>
        <w:rPr>
          <w:bCs/>
          <w:b/>
        </w:rPr>
        <w:t xml:space="preserve">TikTok/Instagram Shorts:</w:t>
      </w:r>
      <w:r>
        <w:t xml:space="preserve"> </w:t>
      </w:r>
      <w:r>
        <w:t xml:space="preserve">60-second reels showing real Johannesburg work environments (e.g., an engineer troubleshooting robotics at a Johannesburg factory during peak production), emphasizing local impact.</w:t>
      </w:r>
    </w:p>
    <w:p>
      <w:pPr>
        <w:numPr>
          <w:ilvl w:val="0"/>
          <w:numId w:val="1005"/>
        </w:numPr>
        <w:pStyle w:val="Compact"/>
      </w:pPr>
      <w:r>
        <w:rPr>
          <w:bCs/>
          <w:b/>
        </w:rPr>
        <w:t xml:space="preserve">WhatsApp Business Campaigns:</w:t>
      </w:r>
      <w:r>
        <w:t xml:space="preserve"> </w:t>
      </w:r>
      <w:r>
        <w:t xml:space="preserve">Partner with SA engineering associations to share role details via encrypted channels—critical for trust in South Africa’s recruitment landscape.</w:t>
      </w:r>
    </w:p>
    <w:bookmarkEnd w:id="25"/>
    <w:bookmarkEnd w:id="26"/>
    <w:bookmarkStart w:id="27" w:name="budget-allocation-roi"/>
    <w:p>
      <w:pPr>
        <w:pStyle w:val="Heading2"/>
      </w:pPr>
      <w:r>
        <w:t xml:space="preserve">Budget Allocation &amp; ROI</w:t>
      </w:r>
    </w:p>
    <w:p>
      <w:pPr>
        <w:pStyle w:val="FirstParagraph"/>
      </w:pPr>
      <w:r>
        <w:t xml:space="preserve">Total budget: ZAR 485,000 (allocated across digital, events, and partnerships). Key investments:</w:t>
      </w:r>
    </w:p>
    <w:p>
      <w:pPr>
        <w:numPr>
          <w:ilvl w:val="0"/>
          <w:numId w:val="1006"/>
        </w:numPr>
        <w:pStyle w:val="Compact"/>
      </w:pPr>
      <w:r>
        <w:t xml:space="preserve">60% Digital Campaigns (LinkedIn/Google Ads targeting Johannesburg)</w:t>
      </w:r>
    </w:p>
    <w:p>
      <w:pPr>
        <w:numPr>
          <w:ilvl w:val="0"/>
          <w:numId w:val="1006"/>
        </w:numPr>
        <w:pStyle w:val="Compact"/>
      </w:pPr>
      <w:r>
        <w:t xml:space="preserve">25% University Events &amp; Sponsorships</w:t>
      </w:r>
    </w:p>
    <w:p>
      <w:pPr>
        <w:numPr>
          <w:ilvl w:val="0"/>
          <w:numId w:val="1006"/>
        </w:numPr>
        <w:pStyle w:val="Compact"/>
      </w:pPr>
      <w:r>
        <w:t xml:space="preserve">15% Content Creation (Videos featuring Johannesburg sites)</w:t>
      </w:r>
    </w:p>
    <w:p>
      <w:pPr>
        <w:pStyle w:val="FirstParagraph"/>
      </w:pPr>
      <w:r>
        <w:rPr>
          <w:bCs/>
          <w:b/>
        </w:rPr>
        <w:t xml:space="preserve">Measurable Outcomes:</w:t>
      </w:r>
    </w:p>
    <w:p>
      <w:pPr>
        <w:numPr>
          <w:ilvl w:val="0"/>
          <w:numId w:val="1007"/>
        </w:numPr>
        <w:pStyle w:val="Compact"/>
      </w:pPr>
      <w:r>
        <w:rPr>
          <w:iCs/>
          <w:i/>
        </w:rPr>
        <w:t xml:space="preserve">Action:</w:t>
      </w:r>
      <w:r>
        <w:t xml:space="preserve"> </w:t>
      </w:r>
      <w:r>
        <w:t xml:space="preserve">Attract 200+ qualified applicants within 90 days.</w:t>
      </w:r>
    </w:p>
    <w:p>
      <w:pPr>
        <w:numPr>
          <w:ilvl w:val="0"/>
          <w:numId w:val="1007"/>
        </w:numPr>
        <w:pStyle w:val="Compact"/>
      </w:pPr>
      <w:r>
        <w:rPr>
          <w:iCs/>
          <w:i/>
        </w:rPr>
        <w:t xml:space="preserve">ROI Metric:</w:t>
      </w:r>
      <w:r>
        <w:t xml:space="preserve"> </w:t>
      </w:r>
      <w:r>
        <w:t xml:space="preserve">Reduce time-to-hire by 35% vs. national average (currently 82 days for mechatronics roles in South Africa).</w:t>
      </w:r>
    </w:p>
    <w:p>
      <w:pPr>
        <w:numPr>
          <w:ilvl w:val="0"/>
          <w:numId w:val="1007"/>
        </w:numPr>
        <w:pStyle w:val="Compact"/>
      </w:pPr>
      <w:r>
        <w:rPr>
          <w:iCs/>
          <w:i/>
        </w:rPr>
        <w:t xml:space="preserve">Long-Term Value:</w:t>
      </w:r>
      <w:r>
        <w:t xml:space="preserve"> </w:t>
      </w:r>
      <w:r>
        <w:t xml:space="preserve">Position Johannesburg-based clients as industry leaders, driving a 25% increase in their automation-related revenue within 18 months.</w:t>
      </w:r>
    </w:p>
    <w:bookmarkEnd w:id="27"/>
    <w:bookmarkStart w:id="28" w:name="why-johannesburg-why-now"/>
    <w:p>
      <w:pPr>
        <w:pStyle w:val="Heading2"/>
      </w:pPr>
      <w:r>
        <w:t xml:space="preserve">Why Johannesburg? Why Now?</w:t>
      </w:r>
    </w:p>
    <w:p>
      <w:pPr>
        <w:pStyle w:val="FirstParagraph"/>
      </w:pPr>
      <w:r>
        <w:t xml:space="preserve">The convergence of South Africa’s industrial challenges and Johannesburg’s strategic position makes this market uniquely urgent. With mining automation projects alone requiring 300+ mechatronics engineers in Gauteng by 2025 (PwC SA), delaying recruitment means forfeiting government incentives like the Automotive Manufacturing Investment Programme. This Marketing Plan doesn’t just fill a role—it secures Johannesburg’s industrial future, turning South Africa’s skills crisis into a competitive advantage through targeted recruitment of Mechatronics Engineers.</w:t>
      </w:r>
    </w:p>
    <w:bookmarkEnd w:id="28"/>
    <w:bookmarkStart w:id="29" w:name="conclusion"/>
    <w:p>
      <w:pPr>
        <w:pStyle w:val="Heading2"/>
      </w:pPr>
      <w:r>
        <w:t xml:space="preserve">Conclusion</w:t>
      </w:r>
    </w:p>
    <w:p>
      <w:pPr>
        <w:pStyle w:val="FirstParagraph"/>
      </w:pPr>
      <w:r>
        <w:t xml:space="preserve">This plan positions the Mechatronics Engineer as the cornerstone of South Africa Johannesburg’s manufacturing renaissance. By anchoring every strategy in local context—leveraging universities, addressing industry pain points like energy grid automation, and speaking directly to Johannesburg’s economic identity—we ensure this role becomes synonymous with progress. In a market where 68% of employers cite "lack of local talent" as their top hurdle (SA Labour Survey), this campaign delivers not just candidates, but catalysts for growth in South Africa’s most vital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Johannesburg, South Africa</dc:title>
  <dc:creator/>
  <dc:language>en</dc:language>
  <cp:keywords/>
  <dcterms:created xsi:type="dcterms:W3CDTF">2026-07-23T23:47:23Z</dcterms:created>
  <dcterms:modified xsi:type="dcterms:W3CDTF">2026-07-23T23:47:23Z</dcterms:modified>
</cp:coreProperties>
</file>

<file path=docProps/custom.xml><?xml version="1.0" encoding="utf-8"?>
<Properties xmlns="http://schemas.openxmlformats.org/officeDocument/2006/custom-properties" xmlns:vt="http://schemas.openxmlformats.org/officeDocument/2006/docPropsVTypes"/>
</file>