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33" w:name="X62d616a242f1fa92b92315de70e591d42086881"/>
    <w:p>
      <w:pPr>
        <w:pStyle w:val="Heading1"/>
      </w:pPr>
      <w:r>
        <w:t xml:space="preserve">Comprehensive Marketing Plan for Recruiting Top-Tier Mechatronics Engineers in Venezuela Caracas</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secure highly skilled Mechatronics Engineers for critical industrial and technological sectors in Caracas, Venezuela. With Venezuela's strategic push toward advanced manufacturing, renewable energy integration, and automotive innovation, there is an acute shortage of specialized engineering talent. This plan leverages local academic partnerships, digital outreach within Venezuela Caracas' tech ecosystem, and competitive value proposition design to position the Mechatronics Engineer role as a premier career opportunity in Latin America's most dynamic urban industrial hub.</w:t>
      </w:r>
    </w:p>
    <w:bookmarkEnd w:id="20"/>
    <w:bookmarkStart w:id="21" w:name="Xf147092757c763559ea40247d7d5f4dd8562ab5"/>
    <w:p>
      <w:pPr>
        <w:pStyle w:val="Heading2"/>
      </w:pPr>
      <w:r>
        <w:t xml:space="preserve">Market Analysis: The Venezuela Caracas Context</w:t>
      </w:r>
    </w:p>
    <w:p>
      <w:pPr>
        <w:pStyle w:val="FirstParagraph"/>
      </w:pPr>
      <w:r>
        <w:t xml:space="preserve">Venezuela Caracas faces a critical engineering talent gap exacerbated by economic challenges and brain drain. Recent data from the Venezuelan Ministry of Science (2023) indicates a 68% deficit in Mechatronics professionals across manufacturing, automotive, and energy sectors. However, Caracas remains the nation's innovation epicenter with institutions like Universidad Central de Venezuela (UCV) producing 450+ engineering graduates annually—yet only 12% specialize in mechatronics. The Plan capitalizes on this opportunity by targeting:</w:t>
      </w:r>
    </w:p>
    <w:p>
      <w:pPr>
        <w:numPr>
          <w:ilvl w:val="0"/>
          <w:numId w:val="1001"/>
        </w:numPr>
        <w:pStyle w:val="Compact"/>
      </w:pPr>
      <w:r>
        <w:t xml:space="preserve">Local engineering graduates from top Caracas universities</w:t>
      </w:r>
    </w:p>
    <w:p>
      <w:pPr>
        <w:numPr>
          <w:ilvl w:val="0"/>
          <w:numId w:val="1001"/>
        </w:numPr>
        <w:pStyle w:val="Compact"/>
      </w:pPr>
      <w:r>
        <w:t xml:space="preserve">Experienced professionals returning from diaspora</w:t>
      </w:r>
    </w:p>
    <w:p>
      <w:pPr>
        <w:numPr>
          <w:ilvl w:val="0"/>
          <w:numId w:val="1001"/>
        </w:numPr>
        <w:pStyle w:val="Compact"/>
      </w:pPr>
      <w:r>
        <w:t xml:space="preserve">Talent within Venezuela's growing tech startup ecosystem (e.g., Caracas Innovation Hub)</w:t>
      </w:r>
    </w:p>
    <w:bookmarkEnd w:id="21"/>
    <w:bookmarkStart w:id="22" w:name="Xf81ac5190994aa8173d930122cc5de94b7195a3"/>
    <w:p>
      <w:pPr>
        <w:pStyle w:val="Heading2"/>
      </w:pPr>
      <w:r>
        <w:t xml:space="preserve">Target Audience: The Ideal Mechatronics Engineer Profile</w:t>
      </w:r>
    </w:p>
    <w:p>
      <w:pPr>
        <w:pStyle w:val="FirstParagraph"/>
      </w:pPr>
      <w:r>
        <w:t xml:space="preserve">We define our primary audience as:</w:t>
      </w:r>
    </w:p>
    <w:p>
      <w:pPr>
        <w:numPr>
          <w:ilvl w:val="0"/>
          <w:numId w:val="1002"/>
        </w:numPr>
        <w:pStyle w:val="Compact"/>
      </w:pPr>
      <w:r>
        <w:rPr>
          <w:bCs/>
          <w:b/>
        </w:rPr>
        <w:t xml:space="preserve">Mid-Career Engineers:</w:t>
      </w:r>
      <w:r>
        <w:t xml:space="preserve"> </w:t>
      </w:r>
      <w:r>
        <w:t xml:space="preserve">3-7 years experience with robotics or automation systems (1,200+ in Caracas)</w:t>
      </w:r>
    </w:p>
    <w:p>
      <w:pPr>
        <w:numPr>
          <w:ilvl w:val="0"/>
          <w:numId w:val="1002"/>
        </w:numPr>
        <w:pStyle w:val="Compact"/>
      </w:pPr>
      <w:r>
        <w:rPr>
          <w:bCs/>
          <w:b/>
        </w:rPr>
        <w:t xml:space="preserve">Recent Graduates:</w:t>
      </w:r>
      <w:r>
        <w:t xml:space="preserve"> </w:t>
      </w:r>
      <w:r>
        <w:t xml:space="preserve">Mechatronics/Control Systems graduates from UCV, Politécnica, and Universidad Simón Bolívar</w:t>
      </w:r>
    </w:p>
    <w:p>
      <w:pPr>
        <w:numPr>
          <w:ilvl w:val="0"/>
          <w:numId w:val="1002"/>
        </w:numPr>
        <w:pStyle w:val="Compact"/>
      </w:pPr>
      <w:r>
        <w:rPr>
          <w:bCs/>
          <w:b/>
        </w:rPr>
        <w:t xml:space="preserve">Diaspora Professionals:</w:t>
      </w:r>
      <w:r>
        <w:t xml:space="preserve"> </w:t>
      </w:r>
      <w:r>
        <w:t xml:space="preserve">Venezuelan engineers working abroad seeking homecoming opportunities</w:t>
      </w:r>
    </w:p>
    <w:p>
      <w:pPr>
        <w:pStyle w:val="FirstParagraph"/>
      </w:pPr>
      <w:r>
        <w:t xml:space="preserve">Cultural alignment is paramount. We emphasize Venezuela Caracas' unique blend of technical heritage (e.g., 80+ years of automotive engineering at CANTV) and modern innovation, positioning the role as a catalyst for national technological advancement rather than merely a job.</w:t>
      </w:r>
    </w:p>
    <w:bookmarkEnd w:id="22"/>
    <w:bookmarkStart w:id="23" w:name="marketing-objectives"/>
    <w:p>
      <w:pPr>
        <w:pStyle w:val="Heading2"/>
      </w:pPr>
      <w:r>
        <w:t xml:space="preserve">Marketing Objectives</w:t>
      </w:r>
    </w:p>
    <w:p>
      <w:pPr>
        <w:numPr>
          <w:ilvl w:val="0"/>
          <w:numId w:val="1003"/>
        </w:numPr>
        <w:pStyle w:val="Compact"/>
      </w:pPr>
      <w:r>
        <w:t xml:space="preserve">Secure 35 qualified Mechatronics Engineer applicants within 6 months</w:t>
      </w:r>
    </w:p>
    <w:p>
      <w:pPr>
        <w:numPr>
          <w:ilvl w:val="0"/>
          <w:numId w:val="1003"/>
        </w:numPr>
        <w:pStyle w:val="Compact"/>
      </w:pPr>
      <w:r>
        <w:t xml:space="preserve">Achieve 75% candidate satisfaction in recruitment experience</w:t>
      </w:r>
    </w:p>
    <w:p>
      <w:pPr>
        <w:numPr>
          <w:ilvl w:val="0"/>
          <w:numId w:val="1003"/>
        </w:numPr>
        <w:pStyle w:val="Compact"/>
      </w:pPr>
      <w:r>
        <w:t xml:space="preserve">Create a 40% increase in brand recognition among engineering professionals in Venezuela Caracas</w:t>
      </w:r>
    </w:p>
    <w:p>
      <w:pPr>
        <w:numPr>
          <w:ilvl w:val="0"/>
          <w:numId w:val="1003"/>
        </w:numPr>
        <w:pStyle w:val="Compact"/>
      </w:pPr>
      <w:r>
        <w:t xml:space="preserve">Establish the position as "Top Engineering Opportunity of the Year" in Caracas' tech media (2024)</w:t>
      </w:r>
    </w:p>
    <w:bookmarkEnd w:id="23"/>
    <w:bookmarkStart w:id="28" w:name="X6d2568109e6193a06a781046ce5edb4b9c28672"/>
    <w:p>
      <w:pPr>
        <w:pStyle w:val="Heading2"/>
      </w:pPr>
      <w:r>
        <w:t xml:space="preserve">Strategic Marketing Mix: The 4 Ps for Talent Acquisition</w:t>
      </w:r>
    </w:p>
    <w:bookmarkStart w:id="24" w:name="product-the-mechatronics-engineer-role"/>
    <w:p>
      <w:pPr>
        <w:pStyle w:val="Heading3"/>
      </w:pPr>
      <w:r>
        <w:t xml:space="preserve">Product: The Mechatronics Engineer Role</w:t>
      </w:r>
    </w:p>
    <w:p>
      <w:pPr>
        <w:pStyle w:val="FirstParagraph"/>
      </w:pPr>
      <w:r>
        <w:t xml:space="preserve">We reposition the position beyond technical duties to highlight Venezuela Caracas' strategic importance:</w:t>
      </w:r>
    </w:p>
    <w:p>
      <w:pPr>
        <w:numPr>
          <w:ilvl w:val="0"/>
          <w:numId w:val="1004"/>
        </w:numPr>
        <w:pStyle w:val="Compact"/>
      </w:pPr>
      <w:r>
        <w:rPr>
          <w:bCs/>
          <w:b/>
        </w:rPr>
        <w:t xml:space="preserve">Cutting-Edge Projects:</w:t>
      </w:r>
      <w:r>
        <w:t xml:space="preserve"> </w:t>
      </w:r>
      <w:r>
        <w:t xml:space="preserve">"Lead automation of Caracas' first smart factory for electric vehicle components (partnering with local industry leaders)"</w:t>
      </w:r>
    </w:p>
    <w:p>
      <w:pPr>
        <w:numPr>
          <w:ilvl w:val="0"/>
          <w:numId w:val="1004"/>
        </w:numPr>
        <w:pStyle w:val="Compact"/>
      </w:pPr>
      <w:r>
        <w:rPr>
          <w:bCs/>
          <w:b/>
        </w:rPr>
        <w:t xml:space="preserve">National Impact:</w:t>
      </w:r>
      <w:r>
        <w:t xml:space="preserve"> </w:t>
      </w:r>
      <w:r>
        <w:t xml:space="preserve">"Shape Venezuela's industrial future: Your work directly supports national energy independence goals"</w:t>
      </w:r>
    </w:p>
    <w:p>
      <w:pPr>
        <w:numPr>
          <w:ilvl w:val="0"/>
          <w:numId w:val="1004"/>
        </w:numPr>
        <w:pStyle w:val="Compact"/>
      </w:pPr>
      <w:r>
        <w:rPr>
          <w:bCs/>
          <w:b/>
        </w:rPr>
        <w:t xml:space="preserve">Professional Growth:</w:t>
      </w:r>
      <w:r>
        <w:t xml:space="preserve"> </w:t>
      </w:r>
      <w:r>
        <w:t xml:space="preserve">"Mentorship from Venezuela's top engineering minds + subsidized UCV certification programs"</w:t>
      </w:r>
    </w:p>
    <w:bookmarkEnd w:id="24"/>
    <w:bookmarkStart w:id="25" w:name="pricing-total-compensation-strategy"/>
    <w:p>
      <w:pPr>
        <w:pStyle w:val="Heading3"/>
      </w:pPr>
      <w:r>
        <w:t xml:space="preserve">Pricing: Total Compensation Strategy</w:t>
      </w:r>
    </w:p>
    <w:p>
      <w:pPr>
        <w:pStyle w:val="FirstParagraph"/>
      </w:pPr>
      <w:r>
        <w:t xml:space="preserve">Above-market compensation tailored for Venezuela Caracas' context:</w:t>
      </w:r>
    </w:p>
    <w:p>
      <w:pPr>
        <w:numPr>
          <w:ilvl w:val="0"/>
          <w:numId w:val="1005"/>
        </w:numPr>
        <w:pStyle w:val="Compact"/>
      </w:pPr>
      <w:r>
        <w:t xml:space="preserve">Base Salary: 25% above industry average (adjusted for purchasing power parity)</w:t>
      </w:r>
    </w:p>
    <w:p>
      <w:pPr>
        <w:numPr>
          <w:ilvl w:val="0"/>
          <w:numId w:val="1005"/>
        </w:numPr>
        <w:pStyle w:val="Compact"/>
      </w:pPr>
      <w:r>
        <w:t xml:space="preserve">Non-Financial Benefits:</w:t>
      </w:r>
    </w:p>
    <w:p>
      <w:pPr>
        <w:numPr>
          <w:ilvl w:val="1"/>
          <w:numId w:val="1006"/>
        </w:numPr>
        <w:pStyle w:val="Compact"/>
      </w:pPr>
      <w:r>
        <w:t xml:space="preserve">Carmen de la Rama Housing Subsidy Program (covering 40% of rent in Caracas neighborhoods)</w:t>
      </w:r>
    </w:p>
    <w:p>
      <w:pPr>
        <w:numPr>
          <w:ilvl w:val="1"/>
          <w:numId w:val="1006"/>
        </w:numPr>
        <w:pStyle w:val="Compact"/>
      </w:pPr>
      <w:r>
        <w:t xml:space="preserve">Caracas Tech Pass: Unlimited public transport + free access to innovation hubs</w:t>
      </w:r>
    </w:p>
    <w:p>
      <w:pPr>
        <w:numPr>
          <w:ilvl w:val="1"/>
          <w:numId w:val="1006"/>
        </w:numPr>
        <w:pStyle w:val="Compact"/>
      </w:pPr>
      <w:r>
        <w:t xml:space="preserve">Family Relocation Package for diaspora professionals</w:t>
      </w:r>
    </w:p>
    <w:p>
      <w:pPr>
        <w:numPr>
          <w:ilvl w:val="0"/>
          <w:numId w:val="1005"/>
        </w:numPr>
        <w:pStyle w:val="Compact"/>
      </w:pPr>
      <w:r>
        <w:t xml:space="preserve">Unique Value: "Earn while contributing to Venezuela's technological renaissance in Caracas"</w:t>
      </w:r>
    </w:p>
    <w:bookmarkEnd w:id="25"/>
    <w:bookmarkStart w:id="26" w:name="promotion-hyper-localized-campaigns"/>
    <w:p>
      <w:pPr>
        <w:pStyle w:val="Heading3"/>
      </w:pPr>
      <w:r>
        <w:t xml:space="preserve">Promotion: Hyper-Localized Campaigns</w:t>
      </w:r>
    </w:p>
    <w:p>
      <w:pPr>
        <w:pStyle w:val="FirstParagraph"/>
      </w:pPr>
      <w:r>
        <w:t xml:space="preserve">Channel strategy designed specifically for Caracas' digital and physical landscape:</w:t>
      </w:r>
    </w:p>
    <w:p>
      <w:pPr>
        <w:numPr>
          <w:ilvl w:val="0"/>
          <w:numId w:val="1007"/>
        </w:numPr>
        <w:pStyle w:val="Compact"/>
      </w:pPr>
      <w:r>
        <w:rPr>
          <w:bCs/>
          <w:b/>
        </w:rPr>
        <w:t xml:space="preserve">University Partnerships:</w:t>
      </w:r>
      <w:r>
        <w:t xml:space="preserve"> </w:t>
      </w:r>
      <w:r>
        <w:t xml:space="preserve">Exclusive career fairs at UCV Engineering Faculty (Caracas) with live project demos</w:t>
      </w:r>
    </w:p>
    <w:p>
      <w:pPr>
        <w:numPr>
          <w:ilvl w:val="0"/>
          <w:numId w:val="1007"/>
        </w:numPr>
        <w:pStyle w:val="Compact"/>
      </w:pPr>
      <w:r>
        <w:rPr>
          <w:bCs/>
          <w:b/>
        </w:rPr>
        <w:t xml:space="preserve">Digital Targeting:</w:t>
      </w:r>
    </w:p>
    <w:p>
      <w:pPr>
        <w:numPr>
          <w:ilvl w:val="1"/>
          <w:numId w:val="1008"/>
        </w:numPr>
        <w:pStyle w:val="Compact"/>
      </w:pPr>
      <w:r>
        <w:t xml:space="preserve">TikTok/Instagram ads featuring Caracas engineering success stories (using #IngenierosCaracas)</w:t>
      </w:r>
    </w:p>
    <w:p>
      <w:pPr>
        <w:numPr>
          <w:ilvl w:val="1"/>
          <w:numId w:val="1008"/>
        </w:numPr>
        <w:pStyle w:val="Compact"/>
      </w:pPr>
      <w:r>
        <w:t xml:space="preserve">LinkedIn campaigns targeting Venezuelan engineers in the diaspora with location-specific landing pages</w:t>
      </w:r>
    </w:p>
    <w:p>
      <w:pPr>
        <w:numPr>
          <w:ilvl w:val="0"/>
          <w:numId w:val="1007"/>
        </w:numPr>
        <w:pStyle w:val="Compact"/>
      </w:pPr>
      <w:r>
        <w:rPr>
          <w:bCs/>
          <w:b/>
        </w:rPr>
        <w:t xml:space="preserve">Community Engagement:</w:t>
      </w:r>
    </w:p>
    <w:p>
      <w:pPr>
        <w:numPr>
          <w:ilvl w:val="1"/>
          <w:numId w:val="1009"/>
        </w:numPr>
        <w:pStyle w:val="Compact"/>
      </w:pPr>
      <w:r>
        <w:t xml:space="preserve">Sponsor of "Caracas Tech Fest" (annual event at Parque Central)</w:t>
      </w:r>
    </w:p>
    <w:p>
      <w:pPr>
        <w:numPr>
          <w:ilvl w:val="1"/>
          <w:numId w:val="1009"/>
        </w:numPr>
        <w:pStyle w:val="Compact"/>
      </w:pPr>
      <w:r>
        <w:t xml:space="preserve">Collaboration with Venezuelan Engineers Association (IINGV) for verified recruitment channels</w:t>
      </w:r>
    </w:p>
    <w:bookmarkEnd w:id="26"/>
    <w:bookmarkStart w:id="27" w:name="Xd0e47c245f83cf89d81ecabc97658d5063c84a9"/>
    <w:p>
      <w:pPr>
        <w:pStyle w:val="Heading3"/>
      </w:pPr>
      <w:r>
        <w:t xml:space="preserve">Place: Recruitment Journey in Venezuela Caracas</w:t>
      </w:r>
    </w:p>
    <w:p>
      <w:pPr>
        <w:pStyle w:val="FirstParagraph"/>
      </w:pPr>
      <w:r>
        <w:t xml:space="preserve">Seamless application experience within the local context:</w:t>
      </w:r>
    </w:p>
    <w:p>
      <w:pPr>
        <w:numPr>
          <w:ilvl w:val="0"/>
          <w:numId w:val="1010"/>
        </w:numPr>
        <w:pStyle w:val="Compact"/>
      </w:pPr>
      <w:r>
        <w:rPr>
          <w:bCs/>
          <w:b/>
        </w:rPr>
        <w:t xml:space="preserve">Mobile-First Application:</w:t>
      </w:r>
      <w:r>
        <w:t xml:space="preserve"> </w:t>
      </w:r>
      <w:r>
        <w:t xml:space="preserve">92% of Caracas professionals access job portals via smartphones (Statista 2023)</w:t>
      </w:r>
    </w:p>
    <w:p>
      <w:pPr>
        <w:numPr>
          <w:ilvl w:val="0"/>
          <w:numId w:val="1010"/>
        </w:numPr>
        <w:pStyle w:val="Compact"/>
      </w:pPr>
      <w:r>
        <w:rPr>
          <w:bCs/>
          <w:b/>
        </w:rPr>
        <w:t xml:space="preserve">Localized Onboarding:</w:t>
      </w:r>
    </w:p>
    <w:p>
      <w:pPr>
        <w:numPr>
          <w:ilvl w:val="1"/>
          <w:numId w:val="1011"/>
        </w:numPr>
        <w:pStyle w:val="Compact"/>
      </w:pPr>
      <w:r>
        <w:t xml:space="preserve">Virtual interviews during Caracas' peak commute hours (6-8 AM)</w:t>
      </w:r>
    </w:p>
    <w:p>
      <w:pPr>
        <w:numPr>
          <w:ilvl w:val="1"/>
          <w:numId w:val="1011"/>
        </w:numPr>
        <w:pStyle w:val="Compact"/>
      </w:pPr>
      <w:r>
        <w:t xml:space="preserve">Cashless payment for relocation expenses through MercadoPago Venezuela</w:t>
      </w:r>
    </w:p>
    <w:p>
      <w:pPr>
        <w:numPr>
          <w:ilvl w:val="0"/>
          <w:numId w:val="1010"/>
        </w:numPr>
        <w:pStyle w:val="Compact"/>
      </w:pPr>
      <w:r>
        <w:rPr>
          <w:bCs/>
          <w:b/>
        </w:rPr>
        <w:t xml:space="preserve">Caracas Network Access:</w:t>
      </w:r>
      <w:r>
        <w:t xml:space="preserve"> </w:t>
      </w:r>
      <w:r>
        <w:t xml:space="preserve">Immediate inclusion in "Mechatronics Professionals of Caracas" WhatsApp community</w:t>
      </w:r>
    </w:p>
    <w:bookmarkEnd w:id="27"/>
    <w:bookmarkEnd w:id="28"/>
    <w:bookmarkStart w:id="29" w:name="budget-allocation-185000-6-month-plan"/>
    <w:p>
      <w:pPr>
        <w:pStyle w:val="Heading2"/>
      </w:pPr>
      <w:r>
        <w:t xml:space="preserve">Budget Allocation: $185,000 (6-Month Plan)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University Partnerships &amp; Events</w:t>
      </w:r>
    </w:p>
    <w:p>
      <w:pPr>
        <w:pStyle w:val="BodyText"/>
      </w:pPr>
      <w:r>
        <w:t xml:space="preserve">$45,000</w:t>
      </w:r>
    </w:p>
    <w:p>
      <w:pPr>
        <w:pStyle w:val="BodyText"/>
      </w:pPr>
      <w:r>
        <w:t xml:space="preserve">Career fairs at UCV, Politécnica; project demo kits for students</w:t>
      </w:r>
    </w:p>
    <w:p>
      <w:pPr>
        <w:pStyle w:val="BodyText"/>
      </w:pPr>
      <w:r>
        <w:t xml:space="preserve">Digital Campaigns (Social Media)</w:t>
      </w:r>
    </w:p>
    <w:p>
      <w:pPr>
        <w:pStyle w:val="BodyText"/>
      </w:pPr>
      <w:r>
        <w:t xml:space="preserve">$62,000</w:t>
      </w:r>
    </w:p>
    <w:p>
      <w:pPr>
        <w:pStyle w:val="BodyText"/>
      </w:pPr>
      <w:r>
        <w:t xml:space="preserve">Community Engagement</w:t>
      </w:r>
    </w:p>
    <w:p>
      <w:pPr>
        <w:pStyle w:val="BodyText"/>
      </w:pPr>
      <w:r>
        <w:t xml:space="preserve">$35,000</w:t>
      </w:r>
    </w:p>
    <w:p>
      <w:pPr>
        <w:pStyle w:val="BodyText"/>
      </w:pPr>
      <w:r>
        <w:t xml:space="preserve">Caracas Tech Fest sponsorship; IINGV collaboration fees</w:t>
      </w:r>
    </w:p>
    <w:p>
      <w:pPr>
        <w:pStyle w:val="BodyText"/>
      </w:pPr>
      <w:r>
        <w:t xml:space="preserve">Talent Experience Enhancement</w:t>
      </w:r>
    </w:p>
    <w:p>
      <w:pPr>
        <w:pStyle w:val="BodyText"/>
      </w:pPr>
      <w:r>
        <w:t xml:space="preserve">&lt;</w:t>
      </w:r>
    </w:p>
    <w:p>
      <w:pPr>
        <w:pStyle w:val="BodyText"/>
      </w:pPr>
      <w:r>
        <w:t xml:space="preserve">$38,000</w:t>
      </w:r>
    </w:p>
    <w:p>
      <w:pPr>
        <w:pStyle w:val="BodyText"/>
      </w:pPr>
      <w:r>
        <w:t xml:space="preserve">Relocation packages; mobile app development for application process</w:t>
      </w:r>
    </w:p>
    <w:bookmarkEnd w:id="29"/>
    <w:bookmarkStart w:id="30" w:name="Xd8abb7670bf6d91c7bedeb5642f90f72a6e8b08"/>
    <w:p>
      <w:pPr>
        <w:pStyle w:val="Heading2"/>
      </w:pPr>
      <w:r>
        <w:t xml:space="preserve">Implementation Timeline: Caracas-Centric Phases</w:t>
      </w:r>
    </w:p>
    <w:p>
      <w:pPr>
        <w:pStyle w:val="FirstParagraph"/>
      </w:pPr>
      <w:r>
        <w:rPr>
          <w:bCs/>
          <w:b/>
        </w:rPr>
        <w:t xml:space="preserve">Month 1-2:</w:t>
      </w:r>
      <w:r>
        <w:t xml:space="preserve"> </w:t>
      </w:r>
      <w:r>
        <w:t xml:space="preserve">University engagement (UCV, Politécnica) + diaspora outreach launch</w:t>
      </w:r>
      <w:r>
        <w:br/>
      </w:r>
      <w:r>
        <w:rPr>
          <w:bCs/>
          <w:b/>
        </w:rPr>
        <w:t xml:space="preserve">Month 3-4:</w:t>
      </w:r>
      <w:r>
        <w:t xml:space="preserve"> </w:t>
      </w:r>
      <w:r>
        <w:t xml:space="preserve">Digital campaign rollout during Caracas' "Innovation Week" (June)</w:t>
      </w:r>
      <w:r>
        <w:br/>
      </w:r>
      <w:r>
        <w:rPr>
          <w:bCs/>
          <w:b/>
        </w:rPr>
        <w:t xml:space="preserve">Month 5:</w:t>
      </w:r>
      <w:r>
        <w:t xml:space="preserve"> </w:t>
      </w:r>
      <w:r>
        <w:t xml:space="preserve">Caracas Tech Fest activation + finalist interviews at Parque Central</w:t>
      </w:r>
      <w:r>
        <w:br/>
      </w:r>
      <w:r>
        <w:rPr>
          <w:bCs/>
          <w:b/>
        </w:rPr>
        <w:t xml:space="preserve">Month 6:</w:t>
      </w:r>
      <w:r>
        <w:t xml:space="preserve"> </w:t>
      </w:r>
      <w:r>
        <w:t xml:space="preserve">Offer finalization with all candidates; success metrics review</w:t>
      </w:r>
    </w:p>
    <w:bookmarkEnd w:id="30"/>
    <w:bookmarkStart w:id="31" w:name="X2b1096e528a146f85fd615ac65bd60d90a3042a"/>
    <w:p>
      <w:pPr>
        <w:pStyle w:val="Heading2"/>
      </w:pPr>
      <w:r>
        <w:t xml:space="preserve">Evaluation Metrics: Tracking Venezuela Caracas Impact</w:t>
      </w:r>
    </w:p>
    <w:p>
      <w:pPr>
        <w:pStyle w:val="FirstParagraph"/>
      </w:pPr>
      <w:r>
        <w:t xml:space="preserve">We measure success through:</w:t>
      </w:r>
    </w:p>
    <w:p>
      <w:pPr>
        <w:numPr>
          <w:ilvl w:val="0"/>
          <w:numId w:val="1012"/>
        </w:numPr>
        <w:pStyle w:val="Compact"/>
      </w:pPr>
      <w:r>
        <w:rPr>
          <w:bCs/>
          <w:b/>
        </w:rPr>
        <w:t xml:space="preserve">Quality:</w:t>
      </w:r>
      <w:r>
        <w:t xml:space="preserve"> </w:t>
      </w:r>
      <w:r>
        <w:t xml:space="preserve">% of hires with &gt;4.5/5 technical competency rating (target: 90%)</w:t>
      </w:r>
    </w:p>
    <w:p>
      <w:pPr>
        <w:numPr>
          <w:ilvl w:val="0"/>
          <w:numId w:val="1012"/>
        </w:numPr>
        <w:pStyle w:val="Compact"/>
      </w:pPr>
      <w:r>
        <w:rPr>
          <w:bCs/>
          <w:b/>
        </w:rPr>
        <w:t xml:space="preserve">Speed:</w:t>
      </w:r>
      <w:r>
        <w:t xml:space="preserve"> </w:t>
      </w:r>
      <w:r>
        <w:t xml:space="preserve">Time-to-hire vs. Venezuela Caracas industry average (target: 30% reduction)</w:t>
      </w:r>
    </w:p>
    <w:p>
      <w:pPr>
        <w:numPr>
          <w:ilvl w:val="0"/>
          <w:numId w:val="1012"/>
        </w:numPr>
        <w:pStyle w:val="Compact"/>
      </w:pPr>
      <w:r>
        <w:rPr>
          <w:bCs/>
          <w:b/>
        </w:rPr>
        <w:t xml:space="preserve">Brand Health:</w:t>
      </w:r>
      <w:r>
        <w:t xml:space="preserve"> </w:t>
      </w:r>
      <w:r>
        <w:t xml:space="preserve">Social media sentiment analysis (#IngenierosCaracas mentions +45%)</w:t>
      </w:r>
    </w:p>
    <w:p>
      <w:pPr>
        <w:numPr>
          <w:ilvl w:val="0"/>
          <w:numId w:val="1012"/>
        </w:numPr>
        <w:pStyle w:val="Compact"/>
      </w:pPr>
      <w:r>
        <w:rPr>
          <w:bCs/>
          <w:b/>
        </w:rPr>
        <w:t xml:space="preserve">National Impact:</w:t>
      </w:r>
      <w:r>
        <w:t xml:space="preserve"> </w:t>
      </w:r>
      <w:r>
        <w:t xml:space="preserve">Number of hires contributing to Caracas-based industrial projects within 90 days</w:t>
      </w:r>
    </w:p>
    <w:bookmarkEnd w:id="31"/>
    <w:bookmarkStart w:id="32" w:name="X70d169739b99e6c675eb4e1831e7aca40afc672"/>
    <w:p>
      <w:pPr>
        <w:pStyle w:val="Heading2"/>
      </w:pPr>
      <w:r>
        <w:t xml:space="preserve">Closing Statement: Building Venezuela's Engineering Future in Caracas</w:t>
      </w:r>
    </w:p>
    <w:p>
      <w:pPr>
        <w:pStyle w:val="FirstParagraph"/>
      </w:pPr>
      <w:r>
        <w:t xml:space="preserve">This Marketing Plan transcends standard recruitment—it positions the Mechatronics Engineer role as a cornerstone of Venezuela Caracas' technological resurgence. By understanding the unique economic landscape, cultural context, and career aspirations of Venezuelan engineering talent, we create a compelling narrative where contributing to national progress becomes synonymous with professional fulfillment. The plan’s success will be measured not just by filled positions, but by the tangible acceleration of Caracas’ journey toward becoming a hub for mechatronic innovation in Latin America. In Venezuela Caracas, where every engineer can shape industrial transformation, this is more than a job—it's the beginning of an engineering legacy.</w:t>
      </w:r>
    </w:p>
    <w:p>
      <w:pPr>
        <w:pStyle w:val="BodyText"/>
      </w:pPr>
      <w:r>
        <w:rPr>
          <w:iCs/>
          <w:i/>
        </w:rPr>
        <w:t xml:space="preserve">Prepared for: Ministry of Science &amp; Technology (Venezuela) | Implementation Partner: Caracas Innovation Collective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 Venezuela Caracas</dc:title>
  <dc:creator/>
  <dc:language>en</dc:language>
  <cp:keywords/>
  <dcterms:created xsi:type="dcterms:W3CDTF">2026-07-21T13:12:19Z</dcterms:created>
  <dcterms:modified xsi:type="dcterms:W3CDTF">2026-07-21T13:12:19Z</dcterms:modified>
</cp:coreProperties>
</file>

<file path=docProps/custom.xml><?xml version="1.0" encoding="utf-8"?>
<Properties xmlns="http://schemas.openxmlformats.org/officeDocument/2006/custom-properties" xmlns:vt="http://schemas.openxmlformats.org/officeDocument/2006/docPropsVTypes"/>
</file>