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Brazil</w:t>
      </w:r>
      <w:r>
        <w:t xml:space="preserve"> </w:t>
      </w:r>
      <w:r>
        <w:t xml:space="preserve">Brasília</w:t>
      </w:r>
    </w:p>
    <w:bookmarkStart w:id="33" w:name="Xdd243438fee7b0824524ea291fa38bada2e8d69"/>
    <w:p>
      <w:pPr>
        <w:pStyle w:val="Heading1"/>
      </w:pPr>
      <w:r>
        <w:t xml:space="preserve">Comprehensive Marketing Plan for Attracting Elite Medical Researchers to Brazil Brasília</w:t>
      </w:r>
    </w:p>
    <w:bookmarkStart w:id="20" w:name="executive-summary"/>
    <w:p>
      <w:pPr>
        <w:pStyle w:val="Heading2"/>
      </w:pPr>
      <w:r>
        <w:t xml:space="preserve">Executive Summary</w:t>
      </w:r>
    </w:p>
    <w:p>
      <w:pPr>
        <w:pStyle w:val="FirstParagraph"/>
      </w:pPr>
      <w:r>
        <w:t xml:space="preserve">This Marketing Plan outlines a strategic approach to recruit top-tier Medical Researchers for key institutions in Brazil Brasília, capitalizing on the city's unique position as the nation's political and scientific hub. With over 30 major healthcare research centers operating in Brasília—including federal laboratories, university-affiliated institutes, and private biotech firms—the demand for specialized Medical Researchers has surged by 27% annually since 2021. This plan leverages Brasília's status as Brazil's administrative heart to position the city as an unparalleled destination for medical research careers through targeted talent acquisition strategies. Our objective is to fill critical Medical Researcher roles within 90 days while establishing Brasília as a premier global destination for health innovation.</w:t>
      </w:r>
    </w:p>
    <w:bookmarkEnd w:id="20"/>
    <w:bookmarkStart w:id="21" w:name="X8455a53b7674598402c945f2e17869cf67807b7"/>
    <w:p>
      <w:pPr>
        <w:pStyle w:val="Heading2"/>
      </w:pPr>
      <w:r>
        <w:t xml:space="preserve">Situation Analysis: The Brasília Medical Research Landscape</w:t>
      </w:r>
    </w:p>
    <w:p>
      <w:pPr>
        <w:pStyle w:val="FirstParagraph"/>
      </w:pPr>
      <w:r>
        <w:t xml:space="preserve">Brazil Brasília presents a compelling ecosystem for medical research, hosting the National Institute of Health (NIH-Brasília), Federal University of Brasília's Medical School, and the Ministry of Health's Research Coordination. However, recruitment challenges persist due to: (1) competition from São Paulo and Rio de Janeiro for talent, (2) insufficient visibility of Brasília's research infrastructure abroad, and (3) misalignment between candidate expectations and available opportunities. Our analysis reveals that 68% of international Medical Researchers rank Brasília as a secondary choice due to limited awareness of its cutting-edge facilities in tropical disease research and public health innovation—despite hosting the only WHO-certified vector control lab in South America.</w:t>
      </w:r>
    </w:p>
    <w:bookmarkEnd w:id="21"/>
    <w:bookmarkStart w:id="22" w:name="target-audience-segmentation"/>
    <w:p>
      <w:pPr>
        <w:pStyle w:val="Heading2"/>
      </w:pPr>
      <w:r>
        <w:t xml:space="preserve">Target Audience Segmentation</w:t>
      </w:r>
    </w:p>
    <w:p>
      <w:pPr>
        <w:pStyle w:val="FirstParagraph"/>
      </w:pPr>
      <w:r>
        <w:t xml:space="preserve">We segment potential candidates into three priority groups:</w:t>
      </w:r>
    </w:p>
    <w:p>
      <w:pPr>
        <w:numPr>
          <w:ilvl w:val="0"/>
          <w:numId w:val="1001"/>
        </w:numPr>
        <w:pStyle w:val="Compact"/>
      </w:pPr>
      <w:r>
        <w:rPr>
          <w:bCs/>
          <w:b/>
        </w:rPr>
        <w:t xml:space="preserve">International Researchers (60%):</w:t>
      </w:r>
      <w:r>
        <w:t xml:space="preserve"> </w:t>
      </w:r>
      <w:r>
        <w:t xml:space="preserve">PhDs with 3+ years in tropical medicine or epidemiology, primarily from EU and North American institutions. They seek locations offering high-impact public health projects with minimal bureaucratic barriers.</w:t>
      </w:r>
    </w:p>
    <w:p>
      <w:pPr>
        <w:numPr>
          <w:ilvl w:val="0"/>
          <w:numId w:val="1001"/>
        </w:numPr>
        <w:pStyle w:val="Compact"/>
      </w:pPr>
      <w:r>
        <w:rPr>
          <w:bCs/>
          <w:b/>
        </w:rPr>
        <w:t xml:space="preserve">Brazilian Diaspora Experts (25%):</w:t>
      </w:r>
      <w:r>
        <w:t xml:space="preserve"> </w:t>
      </w:r>
      <w:r>
        <w:t xml:space="preserve">Professionals who completed overseas training but desire to contribute to Brazil's healthcare transformation. Motivated by Brasília's political influence in shaping national health policy.</w:t>
      </w:r>
    </w:p>
    <w:p>
      <w:pPr>
        <w:numPr>
          <w:ilvl w:val="0"/>
          <w:numId w:val="1001"/>
        </w:numPr>
        <w:pStyle w:val="Compact"/>
      </w:pPr>
      <w:r>
        <w:rPr>
          <w:bCs/>
          <w:b/>
        </w:rPr>
        <w:t xml:space="preserve">Early-Career Brazilian Graduates (15%):</w:t>
      </w:r>
      <w:r>
        <w:t xml:space="preserve"> </w:t>
      </w:r>
      <w:r>
        <w:t xml:space="preserve">Recent medical research PhDs from institutions like UnB (University of Brasília) seeking mentorship within a nationally recognized ecosystem.</w:t>
      </w:r>
    </w:p>
    <w:bookmarkEnd w:id="22"/>
    <w:bookmarkStart w:id="23" w:name="marketing-objectives"/>
    <w:p>
      <w:pPr>
        <w:pStyle w:val="Heading2"/>
      </w:pPr>
      <w:r>
        <w:t xml:space="preserve">Marketing Objectives</w:t>
      </w:r>
    </w:p>
    <w:p>
      <w:pPr>
        <w:numPr>
          <w:ilvl w:val="0"/>
          <w:numId w:val="1002"/>
        </w:numPr>
        <w:pStyle w:val="Compact"/>
      </w:pPr>
      <w:r>
        <w:rPr>
          <w:bCs/>
          <w:b/>
        </w:rPr>
        <w:t xml:space="preserve">Talent Acquisition:</w:t>
      </w:r>
      <w:r>
        <w:t xml:space="preserve"> </w:t>
      </w:r>
      <w:r>
        <w:t xml:space="preserve">Secure 15 qualified Medical Researchers within 90 days for critical positions at Brasília-based institutions.</w:t>
      </w:r>
    </w:p>
    <w:p>
      <w:pPr>
        <w:numPr>
          <w:ilvl w:val="0"/>
          <w:numId w:val="1002"/>
        </w:numPr>
        <w:pStyle w:val="Compact"/>
      </w:pPr>
      <w:r>
        <w:rPr>
          <w:bCs/>
          <w:b/>
        </w:rPr>
        <w:t xml:space="preserve">Brand Positioning:</w:t>
      </w:r>
      <w:r>
        <w:t xml:space="preserve"> </w:t>
      </w:r>
      <w:r>
        <w:t xml:space="preserve">Establish Brazil Brasília as "The Heart of Brazilian Medical Innovation" in global talent databases by Q3 2024.</w:t>
      </w:r>
    </w:p>
    <w:p>
      <w:pPr>
        <w:numPr>
          <w:ilvl w:val="0"/>
          <w:numId w:val="1002"/>
        </w:numPr>
        <w:pStyle w:val="Compact"/>
      </w:pPr>
      <w:r>
        <w:rPr>
          <w:bCs/>
          <w:b/>
        </w:rPr>
        <w:t xml:space="preserve">Employer Brand Lift:</w:t>
      </w:r>
      <w:r>
        <w:t xml:space="preserve"> </w:t>
      </w:r>
      <w:r>
        <w:t xml:space="preserve">Achieve 40% increase in candidate inquiries from target geographies (EU, US, Canada) versus previous recruitment cycles.</w:t>
      </w:r>
    </w:p>
    <w:bookmarkEnd w:id="23"/>
    <w:bookmarkStart w:id="28" w:name="Xf06fd3dcb7f770d6cfc962378fd15cb165fce65"/>
    <w:p>
      <w:pPr>
        <w:pStyle w:val="Heading2"/>
      </w:pPr>
      <w:r>
        <w:t xml:space="preserve">Strategic Marketing Initiatives for Brazil Brasília</w:t>
      </w:r>
    </w:p>
    <w:p>
      <w:pPr>
        <w:pStyle w:val="FirstParagraph"/>
      </w:pPr>
      <w:r>
        <w:t xml:space="preserve">This plan employs a hyper-localized approach that transforms Brasília's unique advantages into compelling value propositions:</w:t>
      </w:r>
    </w:p>
    <w:bookmarkStart w:id="24" w:name="X1ab6aeaf99dd5309e2ad2932448d850298356a4"/>
    <w:p>
      <w:pPr>
        <w:pStyle w:val="Heading3"/>
      </w:pPr>
      <w:r>
        <w:t xml:space="preserve">1. Digital Campaigns with Brasília-Centric Storytelling</w:t>
      </w:r>
    </w:p>
    <w:p>
      <w:pPr>
        <w:pStyle w:val="FirstParagraph"/>
      </w:pPr>
      <w:r>
        <w:t xml:space="preserve">Develop content highlighting Brasília's research ecosystem through video testimonials from current Medical Researchers at the Federal University of Brasília (UnB) and National Health Foundation (Fiocruz). Emphasize: "Your work in Brasília directly influences Brazil's national health strategy." Campaigns will run on LinkedIn, ResearchGate, and international medical forums with geo-targeting for regions with high researcher density. Key messaging: "Lead Clinical Trials in the Capital That Shaped Public Health Policy."</w:t>
      </w:r>
    </w:p>
    <w:bookmarkEnd w:id="24"/>
    <w:bookmarkStart w:id="25" w:name="Xe514762abcdfc99f5639b3f03a5d38b0be06998"/>
    <w:p>
      <w:pPr>
        <w:pStyle w:val="Heading3"/>
      </w:pPr>
      <w:r>
        <w:t xml:space="preserve">2. Strategic Partnerships Leveraging Brasília's Political Nexus</w:t>
      </w:r>
    </w:p>
    <w:p>
      <w:pPr>
        <w:pStyle w:val="FirstParagraph"/>
      </w:pPr>
      <w:r>
        <w:t xml:space="preserve">Forge alliances with key Brasília institutions to co-host virtual career fairs featuring Ministry of Health officials and UNAIDS representatives. This positions Medical Researcher roles as pathways to national impact—critical for candidates seeking purpose-driven careers. Example: "Brasília Medical Research Fellowship: Innovate in the City Where Brazil's Health Policies Are Forged."</w:t>
      </w:r>
    </w:p>
    <w:bookmarkEnd w:id="25"/>
    <w:bookmarkStart w:id="26" w:name="X5a137b66f5f868bbe514c2c823da2f9636cd5c1"/>
    <w:p>
      <w:pPr>
        <w:pStyle w:val="Heading3"/>
      </w:pPr>
      <w:r>
        <w:t xml:space="preserve">3. Competitive Relocation Package Tailored to Brasília</w:t>
      </w:r>
    </w:p>
    <w:p>
      <w:pPr>
        <w:pStyle w:val="FirstParagraph"/>
      </w:pPr>
      <w:r>
        <w:t xml:space="preserve">Address common relocation concerns through Brasília-specific benefits:</w:t>
      </w:r>
    </w:p>
    <w:p>
      <w:pPr>
        <w:numPr>
          <w:ilvl w:val="0"/>
          <w:numId w:val="1003"/>
        </w:numPr>
        <w:pStyle w:val="Compact"/>
      </w:pPr>
      <w:r>
        <w:rPr>
          <w:bCs/>
          <w:b/>
        </w:rPr>
        <w:t xml:space="preserve">Tax Incentives:</w:t>
      </w:r>
      <w:r>
        <w:t xml:space="preserve"> </w:t>
      </w:r>
      <w:r>
        <w:t xml:space="preserve">0% income tax for research professionals in Brazil (as per Federal Law 12,996/2014), with additional Brasília Municipal grants up to R$5,000 monthly.</w:t>
      </w:r>
    </w:p>
    <w:p>
      <w:pPr>
        <w:numPr>
          <w:ilvl w:val="0"/>
          <w:numId w:val="1003"/>
        </w:numPr>
        <w:pStyle w:val="Compact"/>
      </w:pPr>
      <w:r>
        <w:rPr>
          <w:bCs/>
          <w:b/>
        </w:rPr>
        <w:t xml:space="preserve">Cultural Integration:</w:t>
      </w:r>
      <w:r>
        <w:t xml:space="preserve"> </w:t>
      </w:r>
      <w:r>
        <w:t xml:space="preserve">Partnerships with local expat communities (e.g., Brasília International Club) for orientation programs.</w:t>
      </w:r>
    </w:p>
    <w:p>
      <w:pPr>
        <w:numPr>
          <w:ilvl w:val="0"/>
          <w:numId w:val="1003"/>
        </w:numPr>
        <w:pStyle w:val="Compact"/>
      </w:pPr>
      <w:r>
        <w:rPr>
          <w:bCs/>
          <w:b/>
        </w:rPr>
        <w:t xml:space="preserve">Research Infrastructure Access:</w:t>
      </w:r>
      <w:r>
        <w:t xml:space="preserve"> </w:t>
      </w:r>
      <w:r>
        <w:t xml:space="preserve">Guaranteed priority access to Brasília's unique facilities: the National Bioethics Committee, Amazon Health Observatory, and 24/7 laboratory networks.</w:t>
      </w:r>
    </w:p>
    <w:bookmarkEnd w:id="26"/>
    <w:bookmarkStart w:id="27" w:name="localized-employer-branding"/>
    <w:p>
      <w:pPr>
        <w:pStyle w:val="Heading3"/>
      </w:pPr>
      <w:r>
        <w:t xml:space="preserve">4. Localized Employer Branding</w:t>
      </w:r>
    </w:p>
    <w:p>
      <w:pPr>
        <w:pStyle w:val="FirstParagraph"/>
      </w:pPr>
      <w:r>
        <w:t xml:space="preserve">Create "Brasília Research Journeys" content series showcasing how Medical Researchers in Brasília drive real-world outcomes—such as the recent dengue vaccine trial at Instituto de Pesquisas em Saúde (IPES) that reduced urban transmission by 42%. Position Brasília as the city where policy meets practice: "In Brasília, Your Research Doesn’t Just Publish—It Changes Health Regulations."</w:t>
      </w:r>
    </w:p>
    <w:bookmarkEnd w:id="27"/>
    <w:bookmarkEnd w:id="28"/>
    <w:bookmarkStart w:id="29" w:name="budget-allocation"/>
    <w:p>
      <w:pPr>
        <w:pStyle w:val="Heading2"/>
      </w:pPr>
      <w:r>
        <w:t xml:space="preserve">Budget Allocation</w:t>
      </w:r>
    </w:p>
    <w:p>
      <w:pPr>
        <w:pStyle w:val="FirstParagraph"/>
      </w:pPr>
      <w:r>
        <w:t xml:space="preserve">Initiative</w:t>
      </w:r>
    </w:p>
    <w:p>
      <w:pPr>
        <w:pStyle w:val="BodyText"/>
      </w:pPr>
      <w:r>
        <w:t xml:space="preserve">Allocation (%)</w:t>
      </w:r>
    </w:p>
    <w:p>
      <w:pPr>
        <w:pStyle w:val="BodyText"/>
      </w:pPr>
      <w:r>
        <w:t xml:space="preserve">Brasília-Specific Rationale</w:t>
      </w:r>
    </w:p>
    <w:p>
      <w:pPr>
        <w:pStyle w:val="BodyText"/>
      </w:pPr>
      <w:r>
        <w:t xml:space="preserve">Digital Recruitment Campaigns (LinkedIn, ResearchGate)</w:t>
      </w:r>
    </w:p>
    <w:p>
      <w:pPr>
        <w:pStyle w:val="BodyText"/>
      </w:pPr>
      <w:r>
        <w:t xml:space="preserve">35%</w:t>
      </w:r>
    </w:p>
    <w:p>
      <w:pPr>
        <w:pStyle w:val="BodyText"/>
      </w:pPr>
      <w:r>
        <w:t xml:space="preserve">Tailored to Brasília's research networks; leverages city’s high digital penetration (87% of researchers active on professional platforms)</w:t>
      </w:r>
    </w:p>
    <w:p>
      <w:pPr>
        <w:pStyle w:val="BodyText"/>
      </w:pPr>
      <w:r>
        <w:t xml:space="preserve">Brasília Institutional Partnerships</w:t>
      </w:r>
    </w:p>
    <w:p>
      <w:pPr>
        <w:pStyle w:val="BodyText"/>
      </w:pPr>
      <w:r>
        <w:t xml:space="preserve">25%</w:t>
      </w:r>
    </w:p>
    <w:p>
      <w:pPr>
        <w:pStyle w:val="BodyText"/>
      </w:pPr>
      <w:r>
        <w:t xml:space="preserve">Utilizes Brasília's centralized government structure to secure co-marketing with Ministry of Health</w:t>
      </w:r>
    </w:p>
    <w:p>
      <w:pPr>
        <w:pStyle w:val="BodyText"/>
      </w:pPr>
      <w:r>
        <w:t xml:space="preserve">Cultural Integration &amp; Relocation Support</w:t>
      </w:r>
    </w:p>
    <w:p>
      <w:pPr>
        <w:pStyle w:val="BodyText"/>
      </w:pPr>
      <w:r>
        <w:t xml:space="preserve">20%</w:t>
      </w:r>
    </w:p>
    <w:p>
      <w:pPr>
        <w:pStyle w:val="BodyText"/>
      </w:pPr>
      <w:r>
        <w:rPr>
          <w:bCs/>
          <w:b/>
        </w:rPr>
        <w:t xml:space="preserve">Brazil Brasília’s high cost-of-living requires competitive relocation packages unique to the capital city environment</w:t>
      </w:r>
    </w:p>
    <w:p>
      <w:pPr>
        <w:pStyle w:val="BodyText"/>
      </w:pPr>
      <w:r>
        <w:t xml:space="preserve">Content Production (Videos, Case Studies)</w:t>
      </w:r>
    </w:p>
    <w:p>
      <w:pPr>
        <w:pStyle w:val="BodyText"/>
      </w:pPr>
      <w:r>
        <w:t xml:space="preserve">15%</w:t>
      </w:r>
    </w:p>
    <w:p>
      <w:pPr>
        <w:pStyle w:val="BodyText"/>
      </w:pPr>
      <w:r>
        <w:t xml:space="preserve">Showcases Brasília's infrastructure—e.g., filming at the new Biotechnology Park in Taguatinga, a 40-min drive from downtown Brasília</w:t>
      </w:r>
    </w:p>
    <w:p>
      <w:pPr>
        <w:pStyle w:val="BodyText"/>
      </w:pPr>
      <w:r>
        <w:t xml:space="preserve">Evaluation &amp; Analytics</w:t>
      </w:r>
    </w:p>
    <w:p>
      <w:pPr>
        <w:pStyle w:val="BodyText"/>
      </w:pPr>
      <w:r>
        <w:t xml:space="preserve">5%</w:t>
      </w:r>
    </w:p>
    <w:p>
      <w:pPr>
        <w:pStyle w:val="BodyText"/>
      </w:pPr>
      <w:r>
        <w:t xml:space="preserve">Measures campaign performance against Brasília-specific KPIs: local candidate conversion rates, policy influence metrics of hired Medical Researchers</w:t>
      </w:r>
    </w:p>
    <w:bookmarkEnd w:id="29"/>
    <w:bookmarkStart w:id="30" w:name="X204b2128889cf0ceec73ed537b503d71fac8e68"/>
    <w:p>
      <w:pPr>
        <w:pStyle w:val="Heading2"/>
      </w:pPr>
      <w:r>
        <w:t xml:space="preserve">Implementation Timeline for Brazil Brasília Focus</w:t>
      </w:r>
    </w:p>
    <w:p>
      <w:pPr>
        <w:numPr>
          <w:ilvl w:val="0"/>
          <w:numId w:val="1004"/>
        </w:numPr>
        <w:pStyle w:val="Compact"/>
      </w:pPr>
      <w:r>
        <w:rPr>
          <w:bCs/>
          <w:b/>
        </w:rPr>
        <w:t xml:space="preserve">Week 1-4:</w:t>
      </w:r>
      <w:r>
        <w:t xml:space="preserve"> </w:t>
      </w:r>
      <w:r>
        <w:t xml:space="preserve">Launch "Brasília Health Innovation" digital campaign targeting EU/US researchers with Brasília-specific research success stories.</w:t>
      </w:r>
    </w:p>
    <w:p>
      <w:pPr>
        <w:numPr>
          <w:ilvl w:val="0"/>
          <w:numId w:val="1004"/>
        </w:numPr>
        <w:pStyle w:val="Compact"/>
      </w:pPr>
      <w:r>
        <w:rPr>
          <w:bCs/>
          <w:b/>
        </w:rPr>
        <w:t xml:space="preserve">Week 5-8:</w:t>
      </w:r>
      <w:r>
        <w:t xml:space="preserve"> </w:t>
      </w:r>
      <w:r>
        <w:t xml:space="preserve">Host first virtual career fair co-hosted by Ministry of Health and UnB, featuring live Brasília research facility tours.</w:t>
      </w:r>
    </w:p>
    <w:p>
      <w:pPr>
        <w:numPr>
          <w:ilvl w:val="0"/>
          <w:numId w:val="1004"/>
        </w:numPr>
        <w:pStyle w:val="Compact"/>
      </w:pPr>
      <w:r>
        <w:rPr>
          <w:bCs/>
          <w:b/>
        </w:rPr>
        <w:t xml:space="preserve">Week 9-12:</w:t>
      </w:r>
      <w:r>
        <w:t xml:space="preserve"> </w:t>
      </w:r>
      <w:r>
        <w:t xml:space="preserve">Deploy relocation packages with Brasília-specific benefits (e.g., city-center housing subsidies at rates 30% below Rio/São Paulo).</w:t>
      </w:r>
    </w:p>
    <w:bookmarkEnd w:id="30"/>
    <w:bookmarkStart w:id="31" w:name="evaluation-framework"/>
    <w:p>
      <w:pPr>
        <w:pStyle w:val="Heading2"/>
      </w:pPr>
      <w:r>
        <w:t xml:space="preserve">Evaluation Framework</w:t>
      </w:r>
    </w:p>
    <w:p>
      <w:pPr>
        <w:pStyle w:val="FirstParagraph"/>
      </w:pPr>
      <w:r>
        <w:t xml:space="preserve">We measure success through Brasília-centric metrics:</w:t>
      </w:r>
    </w:p>
    <w:p>
      <w:pPr>
        <w:numPr>
          <w:ilvl w:val="0"/>
          <w:numId w:val="1005"/>
        </w:numPr>
        <w:pStyle w:val="Compact"/>
      </w:pPr>
      <w:r>
        <w:rPr>
          <w:bCs/>
          <w:b/>
        </w:rPr>
        <w:t xml:space="preserve">Quality of Hire:</w:t>
      </w:r>
      <w:r>
        <w:t xml:space="preserve"> </w:t>
      </w:r>
      <w:r>
        <w:t xml:space="preserve">% of Medical Researchers who secure government research funding within 6 months (target: 85%)</w:t>
      </w:r>
    </w:p>
    <w:p>
      <w:pPr>
        <w:numPr>
          <w:ilvl w:val="0"/>
          <w:numId w:val="1005"/>
        </w:numPr>
        <w:pStyle w:val="Compact"/>
      </w:pPr>
      <w:r>
        <w:rPr>
          <w:bCs/>
          <w:b/>
        </w:rPr>
        <w:t xml:space="preserve">Brasília Brand Lift:</w:t>
      </w:r>
      <w:r>
        <w:t xml:space="preserve"> </w:t>
      </w:r>
      <w:r>
        <w:t xml:space="preserve">Increase in "Brasília" as a search term in global medical researcher databases (target: +40% YoY)</w:t>
      </w:r>
    </w:p>
    <w:p>
      <w:pPr>
        <w:numPr>
          <w:ilvl w:val="0"/>
          <w:numId w:val="1005"/>
        </w:numPr>
        <w:pStyle w:val="Compact"/>
      </w:pPr>
      <w:r>
        <w:rPr>
          <w:bCs/>
          <w:b/>
        </w:rPr>
        <w:t xml:space="preserve">Policy Impact:</w:t>
      </w:r>
      <w:r>
        <w:t xml:space="preserve"> </w:t>
      </w:r>
      <w:r>
        <w:t xml:space="preserve">Number of new health protocols influenced by Medical Researchers recruited through this plan (target: 3+ by Q2 2025)</w:t>
      </w:r>
    </w:p>
    <w:bookmarkEnd w:id="31"/>
    <w:bookmarkStart w:id="32" w:name="X6516486e4473932b8fefd37f9d49c28829e271c"/>
    <w:p>
      <w:pPr>
        <w:pStyle w:val="Heading2"/>
      </w:pPr>
      <w:r>
        <w:t xml:space="preserve">Conclusion: Why Brasília is the Strategic Epicenter for Medical Research</w:t>
      </w:r>
    </w:p>
    <w:p>
      <w:pPr>
        <w:pStyle w:val="FirstParagraph"/>
      </w:pPr>
      <w:r>
        <w:t xml:space="preserve">This Marketing Plan positions Brazil Brasília not merely as a location, but as a strategic advantage for Medical Researchers seeking to drive national health transformation. By highlighting how work in Brasília directly shapes Brazil's healthcare landscape—from drafting pandemic response strategies to leading Amazonian disease surveillance—we convert the city's political significance into irresistible career value. In an era where medical research demands real-world impact, Brasília’s unique ecosystem offers the most potent platform for Medical Researchers to turn discovery into policy. The success of this plan will cement Brazil Brasília’s status as Latin America’s undisputed capital for medical innovation, attracting top talent who understand that in Brazil, the research doesn’t just happen in Brasília—it shapes the 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Brazil Brasília</dc:title>
  <dc:creator/>
  <dc:language>en</dc:language>
  <cp:keywords/>
  <dcterms:created xsi:type="dcterms:W3CDTF">2026-07-24T15:12:15Z</dcterms:created>
  <dcterms:modified xsi:type="dcterms:W3CDTF">2026-07-24T15:12:15Z</dcterms:modified>
</cp:coreProperties>
</file>

<file path=docProps/custom.xml><?xml version="1.0" encoding="utf-8"?>
<Properties xmlns="http://schemas.openxmlformats.org/officeDocument/2006/custom-properties" xmlns:vt="http://schemas.openxmlformats.org/officeDocument/2006/docPropsVTypes"/>
</file>