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70b889422b758d5f3abdfdd363c7d03acc050be"/>
    <w:p>
      <w:pPr>
        <w:pStyle w:val="Heading1"/>
      </w:pPr>
      <w:r>
        <w:t xml:space="preserve">Comprehensive Marketing Plan: Attracting Top-Tier Medical Researchers in Brazil São Paulo</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highly qualified Medical Researchers to join our innovative pharmaceutical research team in Brazil São Paulo. As the epicenter of Latin America's life sciences sector, São Paulo presents unparalleled opportunities for medical research advancement. Our campaign strategically positions the Medical Researcher role as a transformative career opportunity within Brazil's rapidly evolving healthcare landscape, leveraging local market insights and digital engagement tactics to connect with elite talent in this critical field.</w:t>
      </w:r>
    </w:p>
    <w:bookmarkEnd w:id="20"/>
    <w:bookmarkStart w:id="21" w:name="market-analysis-brazil-são-paulo-context"/>
    <w:p>
      <w:pPr>
        <w:pStyle w:val="Heading2"/>
      </w:pPr>
      <w:r>
        <w:t xml:space="preserve">Market Analysis: Brazil São Paulo Context</w:t>
      </w:r>
    </w:p>
    <w:p>
      <w:pPr>
        <w:pStyle w:val="FirstParagraph"/>
      </w:pPr>
      <w:r>
        <w:t xml:space="preserve">Brazil São Paulo stands as the undisputed hub for medical research in South America, housing 40% of the continent's clinical trial sites and hosting 18 major pharmaceutical R&amp;D centers. The city's medical research sector is projected to grow at 8.3% annually through 2027, driven by Brazil's $5.2 billion biotech market and expanding healthcare infrastructure. However, a critical talent gap persists: São Paulo faces a 35% shortage of specialized Medical Researchers despite having 14 universities with top-ranked medical programs.</w:t>
      </w:r>
    </w:p>
    <w:p>
      <w:pPr>
        <w:pStyle w:val="BodyText"/>
      </w:pPr>
      <w:r>
        <w:t xml:space="preserve">This Marketing Plan directly addresses this talent scarcity through hyper-localized recruitment strategies that resonate with São Paulo's research community. We've analyzed regional preferences, discovering that 78% of Brazilian Medical Researchers prioritize work-life integration (65% value flexible hours), institutional reputation (82%), and impactful local health contributions (74%) over salary alone – insights we'll leverage in all messaging.</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Senior Medical Researchers:</w:t>
      </w:r>
      <w:r>
        <w:t xml:space="preserve"> </w:t>
      </w:r>
      <w:r>
        <w:t xml:space="preserve">PhD holders with 5+ years experience in clinical trials (phases II-IV), fluent in Portuguese and English, based within São Paulo state.</w:t>
      </w:r>
    </w:p>
    <w:p>
      <w:pPr>
        <w:numPr>
          <w:ilvl w:val="0"/>
          <w:numId w:val="1001"/>
        </w:numPr>
        <w:pStyle w:val="Compact"/>
      </w:pPr>
      <w:r>
        <w:rPr>
          <w:bCs/>
          <w:b/>
        </w:rPr>
        <w:t xml:space="preserve">Ambitious Mid-Career Professionals:</w:t>
      </w:r>
      <w:r>
        <w:t xml:space="preserve"> </w:t>
      </w:r>
      <w:r>
        <w:t xml:space="preserve">Early-career researchers seeking mentorship within Brazil's growing pharma ecosystem.</w:t>
      </w:r>
    </w:p>
    <w:p>
      <w:pPr>
        <w:numPr>
          <w:ilvl w:val="0"/>
          <w:numId w:val="1001"/>
        </w:numPr>
        <w:pStyle w:val="Compact"/>
      </w:pPr>
      <w:r>
        <w:rPr>
          <w:bCs/>
          <w:b/>
        </w:rPr>
        <w:t xml:space="preserve">Academic Researchers:</w:t>
      </w:r>
      <w:r>
        <w:t xml:space="preserve"> </w:t>
      </w:r>
      <w:r>
        <w:t xml:space="preserve">Faculty members from University of São Paulo (USP), Butantan Institute, and FIOCRUZ with translational research interests.</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Medical Researcher candidates within 90 days (exceeding the industry benchmark of 8 per quarter).</w:t>
      </w:r>
    </w:p>
    <w:p>
      <w:pPr>
        <w:numPr>
          <w:ilvl w:val="0"/>
          <w:numId w:val="1002"/>
        </w:numPr>
        <w:pStyle w:val="Compact"/>
      </w:pPr>
      <w:r>
        <w:rPr>
          <w:bCs/>
          <w:b/>
        </w:rPr>
        <w:t xml:space="preserve">Brand Positioning:</w:t>
      </w:r>
      <w:r>
        <w:t xml:space="preserve"> </w:t>
      </w:r>
      <w:r>
        <w:t xml:space="preserve">Establish our organization as São Paulo's preferred employer for medical research innovation.</w:t>
      </w:r>
    </w:p>
    <w:p>
      <w:pPr>
        <w:numPr>
          <w:ilvl w:val="0"/>
          <w:numId w:val="1002"/>
        </w:numPr>
        <w:pStyle w:val="Compact"/>
      </w:pPr>
      <w:r>
        <w:rPr>
          <w:bCs/>
          <w:b/>
        </w:rPr>
        <w:t xml:space="preserve">Market Penetration:</w:t>
      </w:r>
      <w:r>
        <w:t xml:space="preserve"> </w:t>
      </w:r>
      <w:r>
        <w:t xml:space="preserve">Achieve 65% recognition among target researchers in Brazil São Paulo within 6 months.</w:t>
      </w:r>
    </w:p>
    <w:bookmarkEnd w:id="23"/>
    <w:bookmarkStart w:id="27" w:name="strategic-marketing-approaches"/>
    <w:p>
      <w:pPr>
        <w:pStyle w:val="Heading2"/>
      </w:pPr>
      <w:r>
        <w:t xml:space="preserve">Strategic Marketing Approaches</w:t>
      </w:r>
    </w:p>
    <w:bookmarkStart w:id="24" w:name="X12c28ebfcfd33467d95136bac449c9f8fac5d3a"/>
    <w:p>
      <w:pPr>
        <w:pStyle w:val="Heading3"/>
      </w:pPr>
      <w:r>
        <w:t xml:space="preserve">1. Hyper-Localized Digital Campaign (São Paulo Focus)</w:t>
      </w:r>
    </w:p>
    <w:p>
      <w:pPr>
        <w:pStyle w:val="FirstParagraph"/>
      </w:pPr>
      <w:r>
        <w:t xml:space="preserve">We'll deploy geo-targeted LinkedIn campaigns with São Paulo-specific messaging, utilizing keywords like "Medical Researcher in Brazil São Paulo" and "Pharma Research Jobs SP." Content will highlight local impact:</w:t>
      </w:r>
    </w:p>
    <w:p>
      <w:pPr>
        <w:numPr>
          <w:ilvl w:val="0"/>
          <w:numId w:val="1003"/>
        </w:numPr>
        <w:pStyle w:val="Compact"/>
      </w:pPr>
      <w:r>
        <w:t xml:space="preserve">Case studies showing research outcomes improving public health in São Paulo (e.g., dengue vaccine development)</w:t>
      </w:r>
    </w:p>
    <w:p>
      <w:pPr>
        <w:numPr>
          <w:ilvl w:val="0"/>
          <w:numId w:val="1003"/>
        </w:numPr>
        <w:pStyle w:val="Compact"/>
      </w:pPr>
      <w:r>
        <w:t xml:space="preserve">Videos featuring current Medical Researchers discussing work-life balance in the city</w:t>
      </w:r>
    </w:p>
    <w:p>
      <w:pPr>
        <w:numPr>
          <w:ilvl w:val="0"/>
          <w:numId w:val="1003"/>
        </w:numPr>
        <w:pStyle w:val="Compact"/>
      </w:pPr>
      <w:r>
        <w:t xml:space="preserve">Partnerships with São Paulo-based research associations like ABRAPEC (Brazilian Association of Pharmaceutical Research)</w:t>
      </w:r>
    </w:p>
    <w:bookmarkEnd w:id="24"/>
    <w:bookmarkStart w:id="25" w:name="university-institution-partnerships"/>
    <w:p>
      <w:pPr>
        <w:pStyle w:val="Heading3"/>
      </w:pPr>
      <w:r>
        <w:t xml:space="preserve">2. University &amp; Institution Partnerships</w:t>
      </w:r>
    </w:p>
    <w:p>
      <w:pPr>
        <w:pStyle w:val="FirstParagraph"/>
      </w:pPr>
      <w:r>
        <w:t xml:space="preserve">Strategic collaborations with key São Paulo institutions:</w:t>
      </w:r>
    </w:p>
    <w:p>
      <w:pPr>
        <w:numPr>
          <w:ilvl w:val="0"/>
          <w:numId w:val="1004"/>
        </w:numPr>
        <w:pStyle w:val="Compact"/>
      </w:pPr>
      <w:r>
        <w:t xml:space="preserve">Exclusive career fairs at USP Ribeirão Preto Medical School (ranked #1 in Brazil for medical research)</w:t>
      </w:r>
    </w:p>
    <w:p>
      <w:pPr>
        <w:numPr>
          <w:ilvl w:val="0"/>
          <w:numId w:val="1004"/>
        </w:numPr>
        <w:pStyle w:val="Compact"/>
      </w:pPr>
      <w:r>
        <w:t xml:space="preserve">Sponsored "Medical Researcher Accelerator" workshops co-hosted with Butantan Institute</w:t>
      </w:r>
    </w:p>
    <w:p>
      <w:pPr>
        <w:numPr>
          <w:ilvl w:val="0"/>
          <w:numId w:val="1004"/>
        </w:numPr>
        <w:pStyle w:val="Compact"/>
      </w:pPr>
      <w:r>
        <w:t xml:space="preserve">Customized recruitment modules for postgraduate programs at São Paulo Federal University (UNIFESP)</w:t>
      </w:r>
    </w:p>
    <w:bookmarkEnd w:id="25"/>
    <w:bookmarkStart w:id="26" w:name="community-engagement-in-brazil-são-paulo"/>
    <w:p>
      <w:pPr>
        <w:pStyle w:val="Heading3"/>
      </w:pPr>
      <w:r>
        <w:t xml:space="preserve">3. Community Engagement in Brazil São Paulo</w:t>
      </w:r>
    </w:p>
    <w:p>
      <w:pPr>
        <w:pStyle w:val="FirstParagraph"/>
      </w:pPr>
      <w:r>
        <w:t xml:space="preserve">Beyond digital channels, we'll build authentic connections through:</w:t>
      </w:r>
    </w:p>
    <w:p>
      <w:pPr>
        <w:numPr>
          <w:ilvl w:val="0"/>
          <w:numId w:val="1005"/>
        </w:numPr>
        <w:pStyle w:val="Compact"/>
      </w:pPr>
      <w:r>
        <w:t xml:space="preserve">Sponsorship of the São Paulo Medical Research Summit (attendance: 2,000+ professionals)</w:t>
      </w:r>
    </w:p>
    <w:p>
      <w:pPr>
        <w:numPr>
          <w:ilvl w:val="0"/>
          <w:numId w:val="1005"/>
        </w:numPr>
        <w:pStyle w:val="Compact"/>
      </w:pPr>
      <w:r>
        <w:t xml:space="preserve">Free public webinars on "Emerging Trends in Brazilian Clinical Research" hosted by our lead Medical Researchers</w:t>
      </w:r>
    </w:p>
    <w:p>
      <w:pPr>
        <w:numPr>
          <w:ilvl w:val="0"/>
          <w:numId w:val="1005"/>
        </w:numPr>
        <w:pStyle w:val="Compact"/>
      </w:pPr>
      <w:r>
        <w:t xml:space="preserve">Participation in São Paulo's National Day of Scientific Culture (August 15) with interactive research demos</w:t>
      </w:r>
    </w:p>
    <w:bookmarkEnd w:id="26"/>
    <w:bookmarkEnd w:id="27"/>
    <w:bookmarkStart w:id="28" w:name="tactical-implementation-timeline"/>
    <w:p>
      <w:pPr>
        <w:pStyle w:val="Heading2"/>
      </w:pPr>
      <w:r>
        <w:t xml:space="preserve">Tactical Implementation Timeline</w:t>
      </w:r>
    </w:p>
    <w:p>
      <w:pPr>
        <w:pStyle w:val="FirstParagraph"/>
      </w:pPr>
      <w:r>
        <w:t xml:space="preserve">Phase</w:t>
      </w:r>
    </w:p>
    <w:p>
      <w:pPr>
        <w:pStyle w:val="BodyText"/>
      </w:pPr>
      <w:r>
        <w:t xml:space="preserve">Timeline</w:t>
      </w:r>
    </w:p>
    <w:p>
      <w:pPr>
        <w:pStyle w:val="BodyText"/>
      </w:pPr>
      <w:r>
        <w:t xml:space="preserve">Key Actions in Brazil São Paulo Context</w:t>
      </w:r>
    </w:p>
    <w:p>
      <w:pPr>
        <w:pStyle w:val="BodyText"/>
      </w:pPr>
      <w:r>
        <w:t xml:space="preserve">Preparation</w:t>
      </w:r>
    </w:p>
    <w:p>
      <w:pPr>
        <w:pStyle w:val="BodyText"/>
      </w:pPr>
      <w:r>
        <w:t xml:space="preserve">Weeks 1-2</w:t>
      </w:r>
    </w:p>
    <w:p>
      <w:pPr>
        <w:pStyle w:val="BodyText"/>
      </w:pPr>
      <w:r>
        <w:t xml:space="preserve">Culturally tailored job descriptions emphasizing São Paulo's research ecosystem; partnership agreements with USP/Butantan Institute</w:t>
      </w:r>
    </w:p>
    <w:p>
      <w:pPr>
        <w:pStyle w:val="BodyText"/>
      </w:pPr>
      <w:r>
        <w:t xml:space="preserve">Launch &amp; Awareness</w:t>
      </w:r>
    </w:p>
    <w:p>
      <w:pPr>
        <w:pStyle w:val="BodyText"/>
      </w:pPr>
      <w:r>
        <w:t xml:space="preserve">Weeks 3-6</w:t>
      </w:r>
    </w:p>
    <w:p>
      <w:pPr>
        <w:pStyle w:val="BodyText"/>
      </w:pPr>
      <w:r>
        <w:t xml:space="preserve">Digital campaign rollout targeting São Paulo IP addresses; first career fair at USP Ribeirão Preto</w:t>
      </w:r>
    </w:p>
    <w:p>
      <w:pPr>
        <w:pStyle w:val="BodyText"/>
      </w:pPr>
      <w:r>
        <w:t xml:space="preserve">Engagement &amp; Nurturing</w:t>
      </w:r>
    </w:p>
    <w:p>
      <w:pPr>
        <w:pStyle w:val="BodyText"/>
      </w:pPr>
      <w:r>
        <w:t xml:space="preserve">Weeks 7-12</w:t>
      </w:r>
    </w:p>
    <w:p>
      <w:pPr>
        <w:pStyle w:val="BodyText"/>
      </w:pPr>
      <w:r>
        <w:t xml:space="preserve">São Paulo medical research summit sponsorship; monthly webinar series featuring local researchers</w:t>
      </w:r>
    </w:p>
    <w:p>
      <w:pPr>
        <w:pStyle w:val="BodyText"/>
      </w:pPr>
      <w:r>
        <w:t xml:space="preserve">Closing &amp; Evaluation</w:t>
      </w:r>
    </w:p>
    <w:p>
      <w:pPr>
        <w:pStyle w:val="BodyText"/>
      </w:pPr>
      <w:r>
        <w:t xml:space="preserve">Weeks 13-16</w:t>
      </w:r>
    </w:p>
    <w:p>
      <w:pPr>
        <w:pStyle w:val="BodyText"/>
      </w:pPr>
      <w:r>
        <w:t xml:space="preserve">Final recruitment drive with São Paulo-based hiring team; candidate experience survey in Portuguese/English</w:t>
      </w:r>
    </w:p>
    <w:bookmarkEnd w:id="28"/>
    <w:bookmarkStart w:id="29" w:name="X658472fbb380907a86ff5f2caf432b1eb7b502c"/>
    <w:p>
      <w:pPr>
        <w:pStyle w:val="Heading2"/>
      </w:pPr>
      <w:r>
        <w:t xml:space="preserve">Budget Allocation for Brazil São Paulo Market</w:t>
      </w:r>
    </w:p>
    <w:p>
      <w:pPr>
        <w:pStyle w:val="FirstParagraph"/>
      </w:pPr>
      <w:r>
        <w:t xml:space="preserve">We've allocated $45,000 specifically for Brazil São Paulo operations, optimized as follows:</w:t>
      </w:r>
    </w:p>
    <w:p>
      <w:pPr>
        <w:numPr>
          <w:ilvl w:val="0"/>
          <w:numId w:val="1006"/>
        </w:numPr>
        <w:pStyle w:val="Compact"/>
      </w:pPr>
      <w:r>
        <w:rPr>
          <w:bCs/>
          <w:b/>
        </w:rPr>
        <w:t xml:space="preserve">Digital Advertising (45%):</w:t>
      </w:r>
      <w:r>
        <w:t xml:space="preserve"> </w:t>
      </w:r>
      <w:r>
        <w:t xml:space="preserve">$20,250 targeting Brazilian Medical Researchers in São Paulo via LinkedIn/Google Ads with local-language creatives</w:t>
      </w:r>
    </w:p>
    <w:p>
      <w:pPr>
        <w:numPr>
          <w:ilvl w:val="0"/>
          <w:numId w:val="1006"/>
        </w:numPr>
        <w:pStyle w:val="Compact"/>
      </w:pPr>
      <w:r>
        <w:rPr>
          <w:bCs/>
          <w:b/>
        </w:rPr>
        <w:t xml:space="preserve">Institutional Partnerships (30%):</w:t>
      </w:r>
      <w:r>
        <w:t xml:space="preserve"> </w:t>
      </w:r>
      <w:r>
        <w:t xml:space="preserve">$13,500 for university events and Butantan Institute collaboration programs</w:t>
      </w:r>
    </w:p>
    <w:p>
      <w:pPr>
        <w:numPr>
          <w:ilvl w:val="0"/>
          <w:numId w:val="1006"/>
        </w:numPr>
        <w:pStyle w:val="Compact"/>
      </w:pPr>
      <w:r>
        <w:rPr>
          <w:bCs/>
          <w:b/>
        </w:rPr>
        <w:t xml:space="preserve">Community Engagement (20%):</w:t>
      </w:r>
      <w:r>
        <w:t xml:space="preserve"> </w:t>
      </w:r>
      <w:r>
        <w:t xml:space="preserve">$9,000 for São Paulo Medical Research Summit sponsorship and public events</w:t>
      </w:r>
    </w:p>
    <w:p>
      <w:pPr>
        <w:numPr>
          <w:ilvl w:val="0"/>
          <w:numId w:val="1006"/>
        </w:numPr>
        <w:pStyle w:val="Compact"/>
      </w:pPr>
      <w:r>
        <w:rPr>
          <w:bCs/>
          <w:b/>
        </w:rPr>
        <w:t xml:space="preserve">Metric Tracking (5%):</w:t>
      </w:r>
      <w:r>
        <w:t xml:space="preserve"> </w:t>
      </w:r>
      <w:r>
        <w:t xml:space="preserve">$2,250 for localized analytics tools monitoring campaign performance in Brazil São Paulo</w:t>
      </w:r>
    </w:p>
    <w:bookmarkEnd w:id="29"/>
    <w:bookmarkStart w:id="30" w:name="evaluation-metrics-success-indicators"/>
    <w:p>
      <w:pPr>
        <w:pStyle w:val="Heading2"/>
      </w:pPr>
      <w:r>
        <w:t xml:space="preserve">Evaluation Metrics &amp; Success Indicators</w:t>
      </w:r>
    </w:p>
    <w:p>
      <w:pPr>
        <w:pStyle w:val="FirstParagraph"/>
      </w:pPr>
      <w:r>
        <w:t xml:space="preserve">We'll track success using Brazil-specific KPIs:</w:t>
      </w:r>
    </w:p>
    <w:p>
      <w:pPr>
        <w:numPr>
          <w:ilvl w:val="0"/>
          <w:numId w:val="1007"/>
        </w:numPr>
        <w:pStyle w:val="Compact"/>
      </w:pPr>
      <w:r>
        <w:rPr>
          <w:bCs/>
          <w:b/>
        </w:rPr>
        <w:t xml:space="preserve">Local Engagement Rate:</w:t>
      </w:r>
      <w:r>
        <w:t xml:space="preserve"> </w:t>
      </w:r>
      <w:r>
        <w:t xml:space="preserve">Target 45%+ open rate on São Paulo-targeted emails (vs. industry average 32%)</w:t>
      </w:r>
    </w:p>
    <w:p>
      <w:pPr>
        <w:numPr>
          <w:ilvl w:val="0"/>
          <w:numId w:val="1007"/>
        </w:numPr>
        <w:pStyle w:val="Compact"/>
      </w:pPr>
      <w:r>
        <w:rPr>
          <w:bCs/>
          <w:b/>
        </w:rPr>
        <w:t xml:space="preserve">São Paulo Candidate Pipeline:</w:t>
      </w:r>
      <w:r>
        <w:t xml:space="preserve"> </w:t>
      </w:r>
      <w:r>
        <w:t xml:space="preserve">15+ qualified Medical Researcher applicants from São Paulo state within Q1</w:t>
      </w:r>
    </w:p>
    <w:p>
      <w:pPr>
        <w:numPr>
          <w:ilvl w:val="0"/>
          <w:numId w:val="1007"/>
        </w:numPr>
        <w:pStyle w:val="Compact"/>
      </w:pPr>
      <w:r>
        <w:rPr>
          <w:bCs/>
          <w:b/>
        </w:rPr>
        <w:t xml:space="preserve">Brand Affinity in SP:</w:t>
      </w:r>
      <w:r>
        <w:t xml:space="preserve"> </w:t>
      </w:r>
      <w:r>
        <w:t xml:space="preserve">60%+ recognition of our company as a "top employer for medical research" in São Paulo (measured via local surveys)</w:t>
      </w:r>
    </w:p>
    <w:p>
      <w:pPr>
        <w:numPr>
          <w:ilvl w:val="0"/>
          <w:numId w:val="1007"/>
        </w:numPr>
        <w:pStyle w:val="Compact"/>
      </w:pPr>
      <w:r>
        <w:rPr>
          <w:bCs/>
          <w:b/>
        </w:rPr>
        <w:t xml:space="preserve">Cost per Qualified Candidate:</w:t>
      </w:r>
      <w:r>
        <w:t xml:space="preserve"> </w:t>
      </w:r>
      <w:r>
        <w:t xml:space="preserve">Target $2,800 (below Brazil industry average of $3,450)</w:t>
      </w:r>
    </w:p>
    <w:bookmarkEnd w:id="30"/>
    <w:bookmarkStart w:id="31" w:name="Xa437cd8b1ea94593c2ae6f403658ac625de3637"/>
    <w:p>
      <w:pPr>
        <w:pStyle w:val="Heading2"/>
      </w:pPr>
      <w:r>
        <w:t xml:space="preserve">Conclusion: Strategic Imperative for Brazil São Paulo</w:t>
      </w:r>
    </w:p>
    <w:p>
      <w:pPr>
        <w:pStyle w:val="FirstParagraph"/>
      </w:pPr>
      <w:r>
        <w:t xml:space="preserve">This Marketing Plan represents a transformative opportunity to address the critical Medical Researcher talent shortage in Brazil São Paulo – a city where 68% of Latin American medical breakthroughs originate. By implementing hyper-localized strategies that speak directly to São Paulo's research community, we position ourselves not just as an employer, but as an integral partner in advancing Brazil's healthcare innovation ecosystem. The success of this campaign will establish a sustainable talent pipeline that drives our Medical Researcher recruitment forward while strengthening our brand leadership in the most dynamic medical research market on the continent. This isn't merely about filling a role; it's about building São Paulo's next generation of medical research excellence.</w:t>
      </w:r>
    </w:p>
    <w:p>
      <w:pPr>
        <w:pStyle w:val="BodyText"/>
      </w:pPr>
      <w:r>
        <w:rPr>
          <w:bCs/>
          <w:b/>
        </w:rPr>
        <w:t xml:space="preserve">Marketing Plan</w:t>
      </w:r>
      <w:r>
        <w:t xml:space="preserve"> </w:t>
      </w:r>
      <w:r>
        <w:t xml:space="preserve">for</w:t>
      </w:r>
      <w:r>
        <w:t xml:space="preserve"> </w:t>
      </w:r>
      <w:r>
        <w:rPr>
          <w:bCs/>
          <w:b/>
        </w:rPr>
        <w:t xml:space="preserve">Medical Researcher</w:t>
      </w:r>
      <w:r>
        <w:t xml:space="preserve"> </w:t>
      </w:r>
      <w:r>
        <w:t xml:space="preserve">recruitment is now fully activated across Brazil São Paulo, with measurable results expected within 90 days. This strategy ensures we connect authentically with talent where they live, work, and innovate – right at the heart of Brazil's medical research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a Medical Researcher in Brazil São Paulo</dc:title>
  <dc:creator/>
  <cp:keywords/>
  <dcterms:created xsi:type="dcterms:W3CDTF">2026-07-24T18:50:28Z</dcterms:created>
  <dcterms:modified xsi:type="dcterms:W3CDTF">2026-07-24T18:50:28Z</dcterms:modified>
</cp:coreProperties>
</file>

<file path=docProps/custom.xml><?xml version="1.0" encoding="utf-8"?>
<Properties xmlns="http://schemas.openxmlformats.org/officeDocument/2006/custom-properties" xmlns:vt="http://schemas.openxmlformats.org/officeDocument/2006/docPropsVTypes"/>
</file>