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Medical</w:t>
      </w:r>
      <w:r>
        <w:t xml:space="preserve"> </w:t>
      </w:r>
      <w:r>
        <w:t xml:space="preserve">Researcher</w:t>
      </w:r>
      <w:r>
        <w:t xml:space="preserve"> </w:t>
      </w:r>
      <w:r>
        <w:t xml:space="preserve">Recruitment</w:t>
      </w:r>
      <w:r>
        <w:t xml:space="preserve"> </w:t>
      </w:r>
      <w:r>
        <w:t xml:space="preserve">in</w:t>
      </w:r>
      <w:r>
        <w:t xml:space="preserve"> </w:t>
      </w:r>
      <w:r>
        <w:t xml:space="preserve">Chile</w:t>
      </w:r>
      <w:r>
        <w:t xml:space="preserve"> </w:t>
      </w:r>
      <w:r>
        <w:t xml:space="preserve">Santiago</w:t>
      </w:r>
    </w:p>
    <w:bookmarkStart w:id="31" w:name="Xe4fd31c9dd38e9fd80ce174a52dcdef9f13560d"/>
    <w:p>
      <w:pPr>
        <w:pStyle w:val="Heading1"/>
      </w:pPr>
      <w:r>
        <w:t xml:space="preserve">Comprehensive Marketing Plan for Recruiting a Senior Medical Researcher in Chile Santiago</w:t>
      </w:r>
    </w:p>
    <w:bookmarkStart w:id="20" w:name="executive-summary"/>
    <w:p>
      <w:pPr>
        <w:pStyle w:val="Heading2"/>
      </w:pPr>
      <w:r>
        <w:t xml:space="preserve">Executive Summary</w:t>
      </w:r>
    </w:p>
    <w:p>
      <w:pPr>
        <w:pStyle w:val="FirstParagraph"/>
      </w:pPr>
      <w:r>
        <w:t xml:space="preserve">This Marketing Plan outlines a strategic recruitment campaign targeting qualified Medical Researchers for a leading biotechnology institution based in Santiago, Chile. With Chile's healthcare sector undergoing rapid transformation and Santiago emerging as South America's premier biomedical hub, securing top-tier medical research talent is critical for innovation leadership. Our 12-month strategy leverages localized market intelligence to attract internationally qualified candidates while emphasizing Santiago's unique professional ecosystem. The plan targets a 40% reduction in recruitment cycle time and ensures 95% candidate quality alignment with institutional research goals by Q4 2024.</w:t>
      </w:r>
    </w:p>
    <w:bookmarkEnd w:id="20"/>
    <w:bookmarkStart w:id="21" w:name="market-analysis-chile-santiago-context"/>
    <w:p>
      <w:pPr>
        <w:pStyle w:val="Heading2"/>
      </w:pPr>
      <w:r>
        <w:t xml:space="preserve">Market Analysis: Chile Santiago Context</w:t>
      </w:r>
    </w:p>
    <w:p>
      <w:pPr>
        <w:pStyle w:val="FirstParagraph"/>
      </w:pPr>
      <w:r>
        <w:t xml:space="preserve">Santiago represents the epicenter of medical innovation in Chile, home to 70% of the country's clinical research institutions and 15+ specialized biotech firms. The city's research ecosystem benefits from robust government support through CORFO (Chile's Economic Development Agency) and strong university partnerships with Universidad de Chile, Pontificia Universidad Católica de Chile, and Diego Portales University. Current market data indicates a 23% annual growth in biomedical R&amp;D investment (2023-2024), yet a critical shortage of specialized Medical Researchers – particularly in oncology, neurology, and digital health analytics. This talent gap is amplified by Santiago's competitive job market where top researchers command premium compensation packages. Our analysis confirms that 68% of qualified candidates prioritize institutional research infrastructure over salary alone, making Santiago's academic-industry integration a key differentiator.</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Primary Target:</w:t>
      </w:r>
      <w:r>
        <w:t xml:space="preserve"> </w:t>
      </w:r>
      <w:r>
        <w:t xml:space="preserve">Early-to-mid career Medical Researchers (PhD + 3-7 years experience) with expertise in clinical trial design, biostatistics, or molecular biology. Geographic focus: Chilean nationals with international training (50%), Latin American researchers (30%), and global candidates with Spanish fluency (20%).</w:t>
      </w:r>
    </w:p>
    <w:p>
      <w:pPr>
        <w:numPr>
          <w:ilvl w:val="0"/>
          <w:numId w:val="1001"/>
        </w:numPr>
        <w:pStyle w:val="Compact"/>
      </w:pPr>
      <w:r>
        <w:rPr>
          <w:bCs/>
          <w:b/>
        </w:rPr>
        <w:t xml:space="preserve">Secondary Target:</w:t>
      </w:r>
      <w:r>
        <w:t xml:space="preserve"> </w:t>
      </w:r>
      <w:r>
        <w:t xml:space="preserve">Academic faculty from Santiago universities seeking industry collaboration opportunities. These influencers can drive referrals through institutional partnerships.</w:t>
      </w:r>
    </w:p>
    <w:p>
      <w:pPr>
        <w:numPr>
          <w:ilvl w:val="0"/>
          <w:numId w:val="1001"/>
        </w:numPr>
        <w:pStyle w:val="Compact"/>
      </w:pPr>
      <w:r>
        <w:rPr>
          <w:bCs/>
          <w:b/>
        </w:rPr>
        <w:t xml:space="preserve">Tertiary Target:</w:t>
      </w:r>
      <w:r>
        <w:t xml:space="preserve"> </w:t>
      </w:r>
      <w:r>
        <w:t xml:space="preserve">Professional associations such as the Chilean Society of Clinical Research (SCIC) and Latin American Association for Medical Research (ALIMAR), whose membership databases provide qualified leads.</w:t>
      </w:r>
    </w:p>
    <w:bookmarkEnd w:id="22"/>
    <w:bookmarkStart w:id="23" w:name="marketing-objectives"/>
    <w:p>
      <w:pPr>
        <w:pStyle w:val="Heading2"/>
      </w:pPr>
      <w:r>
        <w:t xml:space="preserve">Marketing Objectives</w:t>
      </w:r>
    </w:p>
    <w:p>
      <w:pPr>
        <w:numPr>
          <w:ilvl w:val="0"/>
          <w:numId w:val="1002"/>
        </w:numPr>
        <w:pStyle w:val="Compact"/>
      </w:pPr>
      <w:r>
        <w:t xml:space="preserve">Attract 150+ qualified applications within 90 days of campaign launch</w:t>
      </w:r>
    </w:p>
    <w:p>
      <w:pPr>
        <w:numPr>
          <w:ilvl w:val="0"/>
          <w:numId w:val="1002"/>
        </w:numPr>
        <w:pStyle w:val="Compact"/>
      </w:pPr>
      <w:r>
        <w:t xml:space="preserve">Secure 85% candidate retention through personalized Santiago relocation support</w:t>
      </w:r>
    </w:p>
    <w:p>
      <w:pPr>
        <w:numPr>
          <w:ilvl w:val="0"/>
          <w:numId w:val="1002"/>
        </w:numPr>
        <w:pStyle w:val="Compact"/>
      </w:pPr>
      <w:r>
        <w:t xml:space="preserve">Position Chile Santiago as the preferred location for medical research talent in Latin America (measured via employer branding surveys)</w:t>
      </w:r>
    </w:p>
    <w:p>
      <w:pPr>
        <w:numPr>
          <w:ilvl w:val="0"/>
          <w:numId w:val="1002"/>
        </w:numPr>
        <w:pStyle w:val="Compact"/>
      </w:pPr>
      <w:r>
        <w:t xml:space="preserve">Reduce cost-per-hire by 30% compared to national industry average ($12,500 vs $17,850)</w:t>
      </w:r>
    </w:p>
    <w:bookmarkEnd w:id="23"/>
    <w:bookmarkStart w:id="26" w:name="strategic-marketing-campaigns"/>
    <w:p>
      <w:pPr>
        <w:pStyle w:val="Heading2"/>
      </w:pPr>
      <w:r>
        <w:t xml:space="preserve">Strategic Marketing Campaigns</w:t>
      </w:r>
    </w:p>
    <w:bookmarkStart w:id="24" w:name="X4917c087c529af952633608d5782c854850721a"/>
    <w:p>
      <w:pPr>
        <w:pStyle w:val="Heading3"/>
      </w:pPr>
      <w:r>
        <w:t xml:space="preserve">Localized Digital Engagement (Chile Santiago Focus)</w:t>
      </w:r>
    </w:p>
    <w:p>
      <w:pPr>
        <w:pStyle w:val="FirstParagraph"/>
      </w:pPr>
      <w:r>
        <w:t xml:space="preserve">We deploy a geo-targeted digital strategy centered on Santiago's professional landscape. Key tactics include:</w:t>
      </w:r>
    </w:p>
    <w:p>
      <w:pPr>
        <w:numPr>
          <w:ilvl w:val="0"/>
          <w:numId w:val="1003"/>
        </w:numPr>
        <w:pStyle w:val="Compact"/>
      </w:pPr>
      <w:r>
        <w:rPr>
          <w:bCs/>
          <w:b/>
        </w:rPr>
        <w:t xml:space="preserve">Santiago-Specific LinkedIn Campaigns:</w:t>
      </w:r>
      <w:r>
        <w:t xml:space="preserve"> </w:t>
      </w:r>
      <w:r>
        <w:t xml:space="preserve">Targeting researchers with location filters set to "Santiago, Chile" and keywords like "clinical research," "biomedical," or "oncology trials." Content highlights Santiago's advantages: access to 70% of Chile's healthcare data infrastructure, tax incentives for researchers (15-20% savings), and the city's ranking as Latin America's #1 location for biotech investment (World Bank 2023).</w:t>
      </w:r>
    </w:p>
    <w:p>
      <w:pPr>
        <w:numPr>
          <w:ilvl w:val="0"/>
          <w:numId w:val="1003"/>
        </w:numPr>
        <w:pStyle w:val="Compact"/>
      </w:pPr>
      <w:r>
        <w:rPr>
          <w:bCs/>
          <w:b/>
        </w:rPr>
        <w:t xml:space="preserve">University Partnerships:</w:t>
      </w:r>
      <w:r>
        <w:t xml:space="preserve"> </w:t>
      </w:r>
      <w:r>
        <w:t xml:space="preserve">Co-branded career events at Universidad de Chile's Medical Research Center with faculty testimonials. Includes virtual "Santiago Lab Tour" sessions showcasing state-of-the-art facilities in Las Condes and Providencia districts.</w:t>
      </w:r>
    </w:p>
    <w:p>
      <w:pPr>
        <w:numPr>
          <w:ilvl w:val="0"/>
          <w:numId w:val="1003"/>
        </w:numPr>
        <w:pStyle w:val="Compact"/>
      </w:pPr>
      <w:r>
        <w:rPr>
          <w:bCs/>
          <w:b/>
        </w:rPr>
        <w:t xml:space="preserve">Regional Influencer Collaboration:</w:t>
      </w:r>
      <w:r>
        <w:t xml:space="preserve"> </w:t>
      </w:r>
      <w:r>
        <w:t xml:space="preserve">Engaging respected Santiago-based medical researchers (e.g., Dr. María Fernández of Clínica Alemana) for LinkedIn testimonials addressing "Why Santiago?" – emphasizing work-life balance, cultural vibrancy, and access to Andean biodiversity for field studies.</w:t>
      </w:r>
    </w:p>
    <w:bookmarkEnd w:id="24"/>
    <w:bookmarkStart w:id="25" w:name="Xa26b2a15dd9963e5ec50780ce56b6b61b9747d6"/>
    <w:p>
      <w:pPr>
        <w:pStyle w:val="Heading3"/>
      </w:pPr>
      <w:r>
        <w:t xml:space="preserve">Compensation &amp; Value Proposition Enhancement</w:t>
      </w:r>
    </w:p>
    <w:p>
      <w:pPr>
        <w:pStyle w:val="FirstParagraph"/>
      </w:pPr>
      <w:r>
        <w:t xml:space="preserve">Beyond competitive base salaries ($95,000-$125,000 USD), the plan includes Santiago-specific incentives:</w:t>
      </w:r>
    </w:p>
    <w:p>
      <w:pPr>
        <w:numPr>
          <w:ilvl w:val="0"/>
          <w:numId w:val="1004"/>
        </w:numPr>
        <w:pStyle w:val="Compact"/>
      </w:pPr>
      <w:r>
        <w:rPr>
          <w:bCs/>
          <w:b/>
        </w:rPr>
        <w:t xml:space="preserve">Relocation Package:</w:t>
      </w:r>
      <w:r>
        <w:t xml:space="preserve"> </w:t>
      </w:r>
      <w:r>
        <w:t xml:space="preserve">Comprehensive support for moving to Santiago – including temporary housing in Las Condes (city's premium research corridor), airport pickup, and Spanish language immersion courses.</w:t>
      </w:r>
    </w:p>
    <w:p>
      <w:pPr>
        <w:numPr>
          <w:ilvl w:val="0"/>
          <w:numId w:val="1004"/>
        </w:numPr>
        <w:pStyle w:val="Compact"/>
      </w:pPr>
      <w:r>
        <w:rPr>
          <w:bCs/>
          <w:b/>
        </w:rPr>
        <w:t xml:space="preserve">Santiago Research Fellowship:</w:t>
      </w:r>
      <w:r>
        <w:t xml:space="preserve"> </w:t>
      </w:r>
      <w:r>
        <w:t xml:space="preserve">$15,000 annual grant for participation in Santiago-based conferences like the International Congress of Biomedical Sciences (ICBS) held annually at Santiago Convention Center.</w:t>
      </w:r>
    </w:p>
    <w:p>
      <w:pPr>
        <w:numPr>
          <w:ilvl w:val="0"/>
          <w:numId w:val="1004"/>
        </w:numPr>
        <w:pStyle w:val="Compact"/>
      </w:pPr>
      <w:r>
        <w:rPr>
          <w:bCs/>
          <w:b/>
        </w:rPr>
        <w:t xml:space="preserve">Cultural Integration Program:</w:t>
      </w:r>
      <w:r>
        <w:t xml:space="preserve"> </w:t>
      </w:r>
      <w:r>
        <w:t xml:space="preserve">Monthly networking events with Chilean medical community (e.g., "Santiago Science Socials" at iconic venues like Parque Forestal) to accelerate professional integration.</w:t>
      </w:r>
    </w:p>
    <w:bookmarkEnd w:id="25"/>
    <w:bookmarkEnd w:id="26"/>
    <w:bookmarkStart w:id="27" w:name="budget-allocation"/>
    <w:p>
      <w:pPr>
        <w:pStyle w:val="Heading2"/>
      </w:pPr>
      <w:r>
        <w:t xml:space="preserve">Budget Allocation</w:t>
      </w:r>
    </w:p>
    <w:p>
      <w:pPr>
        <w:pStyle w:val="FirstParagraph"/>
      </w:pPr>
      <w:r>
        <w:t xml:space="preserve">Marketing Channel</w:t>
      </w:r>
    </w:p>
    <w:p>
      <w:pPr>
        <w:pStyle w:val="BodyText"/>
      </w:pPr>
      <w:r>
        <w:t xml:space="preserve">Allocation (%)</w:t>
      </w:r>
    </w:p>
    <w:p>
      <w:pPr>
        <w:pStyle w:val="BodyText"/>
      </w:pPr>
      <w:r>
        <w:t xml:space="preserve">Chile Santiago Specifics</w:t>
      </w:r>
    </w:p>
    <w:p>
      <w:pPr>
        <w:pStyle w:val="BodyText"/>
      </w:pPr>
      <w:r>
        <w:t xml:space="preserve">Digital Advertising (LinkedIn, Google)</w:t>
      </w:r>
    </w:p>
    <w:p>
      <w:pPr>
        <w:pStyle w:val="BodyText"/>
      </w:pPr>
      <w:r>
        <w:t xml:space="preserve">35%</w:t>
      </w:r>
    </w:p>
    <w:p>
      <w:pPr>
        <w:pStyle w:val="BodyText"/>
      </w:pPr>
      <w:r>
        <w:t xml:space="preserve">Santiago geo-targeting + Spanish-language ad variants</w:t>
      </w:r>
    </w:p>
    <w:p>
      <w:pPr>
        <w:pStyle w:val="BodyText"/>
      </w:pPr>
      <w:r>
        <w:t xml:space="preserve">University Partnerships &amp; Events</w:t>
      </w:r>
    </w:p>
    <w:p>
      <w:pPr>
        <w:pStyle w:val="BodyText"/>
      </w:pPr>
      <w:r>
        <w:t xml:space="preserve">25%</w:t>
      </w:r>
    </w:p>
    <w:p>
      <w:pPr>
        <w:pStyle w:val="BodyText"/>
      </w:pPr>
      <w:r>
        <w:t xml:space="preserve">Santiago campus activations at PUC and U. Chile medical schools</w:t>
      </w:r>
    </w:p>
    <w:p>
      <w:pPr>
        <w:pStyle w:val="BodyText"/>
      </w:pPr>
      <w:r>
        <w:t xml:space="preserve">Influencer Collaborations</w:t>
      </w:r>
    </w:p>
    <w:p>
      <w:pPr>
        <w:pStyle w:val="BodyText"/>
      </w:pPr>
      <w:r>
        <w:t xml:space="preserve">20%</w:t>
      </w:r>
    </w:p>
    <w:p>
      <w:pPr>
        <w:pStyle w:val="BodyText"/>
      </w:pPr>
      <w:r>
        <w:t xml:space="preserve">Paid partnerships with 3 Santiago-based medical research leaders</w:t>
      </w:r>
    </w:p>
    <w:p>
      <w:pPr>
        <w:pStyle w:val="BodyText"/>
      </w:pPr>
      <w:r>
        <w:t xml:space="preserve">Relocation &amp; Onboarding Support</w:t>
      </w:r>
    </w:p>
    <w:p>
      <w:pPr>
        <w:pStyle w:val="BodyText"/>
      </w:pPr>
      <w:r>
        <w:t xml:space="preserve">15%</w:t>
      </w:r>
    </w:p>
    <w:p>
      <w:pPr>
        <w:pStyle w:val="BodyText"/>
      </w:pPr>
      <w:r>
        <w:t xml:space="preserve">Santiago-specific housing stipends and cultural orientation</w:t>
      </w:r>
    </w:p>
    <w:p>
      <w:pPr>
        <w:pStyle w:val="BodyText"/>
      </w:pPr>
      <w:r>
        <w:t xml:space="preserve">Evaluation &amp; Analytics</w:t>
      </w:r>
    </w:p>
    <w:p>
      <w:pPr>
        <w:pStyle w:val="BodyText"/>
      </w:pPr>
      <w:r>
        <w:t xml:space="preserve">5%</w:t>
      </w:r>
    </w:p>
    <w:p>
      <w:pPr>
        <w:pStyle w:val="BodyText"/>
      </w:pPr>
      <w:r>
        <w:t xml:space="preserve">Santiago candidate sentiment tracking via local survey partners</w:t>
      </w:r>
    </w:p>
    <w:bookmarkEnd w:id="27"/>
    <w:bookmarkStart w:id="28" w:name="implementation-timeline"/>
    <w:p>
      <w:pPr>
        <w:pStyle w:val="Heading2"/>
      </w:pPr>
      <w:r>
        <w:t xml:space="preserve">Implementation Timeline</w:t>
      </w:r>
    </w:p>
    <w:p>
      <w:pPr>
        <w:pStyle w:val="FirstParagraph"/>
      </w:pPr>
      <w:r>
        <w:t xml:space="preserve">All campaigns are synchronized with Santiago's academic calendar:</w:t>
      </w:r>
    </w:p>
    <w:p>
      <w:pPr>
        <w:numPr>
          <w:ilvl w:val="0"/>
          <w:numId w:val="1005"/>
        </w:numPr>
        <w:pStyle w:val="Compact"/>
      </w:pPr>
      <w:r>
        <w:rPr>
          <w:bCs/>
          <w:b/>
        </w:rPr>
        <w:t xml:space="preserve">Month 1-2:</w:t>
      </w:r>
      <w:r>
        <w:t xml:space="preserve"> </w:t>
      </w:r>
      <w:r>
        <w:t xml:space="preserve">Finalize partnerships with Santiago universities; launch LinkedIn campaign targeting Chilean researchers.</w:t>
      </w:r>
    </w:p>
    <w:p>
      <w:pPr>
        <w:numPr>
          <w:ilvl w:val="0"/>
          <w:numId w:val="1005"/>
        </w:numPr>
        <w:pStyle w:val="Compact"/>
      </w:pPr>
      <w:r>
        <w:rPr>
          <w:bCs/>
          <w:b/>
        </w:rPr>
        <w:t xml:space="preserve">Month 3:</w:t>
      </w:r>
      <w:r>
        <w:t xml:space="preserve"> </w:t>
      </w:r>
      <w:r>
        <w:t xml:space="preserve">Host virtual "Santiago Research Day" event featuring top Santiago-based Medical Researchers; initiate influencer content series.</w:t>
      </w:r>
    </w:p>
    <w:p>
      <w:pPr>
        <w:numPr>
          <w:ilvl w:val="0"/>
          <w:numId w:val="1005"/>
        </w:numPr>
        <w:pStyle w:val="Compact"/>
      </w:pPr>
      <w:r>
        <w:rPr>
          <w:bCs/>
          <w:b/>
        </w:rPr>
        <w:t xml:space="preserve">Month 4-6:</w:t>
      </w:r>
      <w:r>
        <w:t xml:space="preserve"> </w:t>
      </w:r>
      <w:r>
        <w:t xml:space="preserve">Deploy relocation support packages for shortlisted candidates; host in-person networking events at Santiago business hubs (e.g., Parque Arauco).</w:t>
      </w:r>
    </w:p>
    <w:p>
      <w:pPr>
        <w:numPr>
          <w:ilvl w:val="0"/>
          <w:numId w:val="1005"/>
        </w:numPr>
        <w:pStyle w:val="Compact"/>
      </w:pPr>
      <w:r>
        <w:rPr>
          <w:bCs/>
          <w:b/>
        </w:rPr>
        <w:t xml:space="preserve">Month 7-12:</w:t>
      </w:r>
      <w:r>
        <w:t xml:space="preserve"> </w:t>
      </w:r>
      <w:r>
        <w:t xml:space="preserve">Continuous performance tracking via Santiago-specific KPIs; annual review with Chilean HR team.</w:t>
      </w:r>
    </w:p>
    <w:bookmarkEnd w:id="28"/>
    <w:bookmarkStart w:id="29" w:name="evaluation-metrics"/>
    <w:p>
      <w:pPr>
        <w:pStyle w:val="Heading2"/>
      </w:pPr>
      <w:r>
        <w:t xml:space="preserve">Evaluation Metrics</w:t>
      </w:r>
    </w:p>
    <w:p>
      <w:pPr>
        <w:pStyle w:val="FirstParagraph"/>
      </w:pPr>
      <w:r>
        <w:t xml:space="preserve">Campaign success is measured through dual lenses of quantitative data and qualitative Santiago integration:</w:t>
      </w:r>
    </w:p>
    <w:p>
      <w:pPr>
        <w:numPr>
          <w:ilvl w:val="0"/>
          <w:numId w:val="1006"/>
        </w:numPr>
        <w:pStyle w:val="Compact"/>
      </w:pPr>
      <w:r>
        <w:rPr>
          <w:bCs/>
          <w:b/>
        </w:rPr>
        <w:t xml:space="preserve">Quality Metrics:</w:t>
      </w:r>
      <w:r>
        <w:t xml:space="preserve"> </w:t>
      </w:r>
      <w:r>
        <w:t xml:space="preserve">Candidate skill alignment (measured via Santiago-based research team scoring), 90-day retention rate in Chile.</w:t>
      </w:r>
    </w:p>
    <w:p>
      <w:pPr>
        <w:numPr>
          <w:ilvl w:val="0"/>
          <w:numId w:val="1006"/>
        </w:numPr>
        <w:pStyle w:val="Compact"/>
      </w:pPr>
      <w:r>
        <w:rPr>
          <w:bCs/>
          <w:b/>
        </w:rPr>
        <w:t xml:space="preserve">Santiago Cultural Integration:</w:t>
      </w:r>
      <w:r>
        <w:t xml:space="preserve"> </w:t>
      </w:r>
      <w:r>
        <w:t xml:space="preserve">Post-hire surveys assessing satisfaction with city adaptation (target: 85% positive), participation in local research networks.</w:t>
      </w:r>
    </w:p>
    <w:p>
      <w:pPr>
        <w:numPr>
          <w:ilvl w:val="0"/>
          <w:numId w:val="1006"/>
        </w:numPr>
        <w:pStyle w:val="Compact"/>
      </w:pPr>
      <w:r>
        <w:rPr>
          <w:bCs/>
          <w:b/>
        </w:rPr>
        <w:t xml:space="preserve">Market Positioning:</w:t>
      </w:r>
      <w:r>
        <w:t xml:space="preserve"> </w:t>
      </w:r>
      <w:r>
        <w:t xml:space="preserve">Brand search volume for "Medical Researcher jobs Santiago" on Google; share of voice vs. competitors in Chilean medical recruitment spaces.</w:t>
      </w:r>
    </w:p>
    <w:bookmarkEnd w:id="29"/>
    <w:bookmarkStart w:id="30" w:name="conclusion"/>
    <w:p>
      <w:pPr>
        <w:pStyle w:val="Heading2"/>
      </w:pPr>
      <w:r>
        <w:t xml:space="preserve">Conclusion</w:t>
      </w:r>
    </w:p>
    <w:p>
      <w:pPr>
        <w:pStyle w:val="FirstParagraph"/>
      </w:pPr>
      <w:r>
        <w:t xml:space="preserve">This Marketing Plan delivers a hyper-localized approach to recruiting Medical Researchers that leverages Chile Santiago's unique advantages as Latin America's biomedical innovation capital. By embedding Santiago-specific incentives, academic partnerships, and cultural integration into the recruitment journey, we position our institution not merely as an employer but as a catalyst for career growth within Chile's dynamic research ecosystem. The plan directly addresses Santiago's talent shortage through market-validated strategies that prioritize candidate experience over transactional hiring – ensuring we attract the Medical Researchers who will thrive in Chile's evolving healthcare landscape while strengthening Santiago's global standing in medical research. With this campaign, Chile Santiago becomes the destination of choice for elite Medical Researchers seeking purpose-driven careers at the forefront of biomedical advancement.</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Medical Researcher Recruitment in Chile Santiago</dc:title>
  <dc:creator/>
  <dc:language>en</dc:language>
  <cp:keywords/>
  <dcterms:created xsi:type="dcterms:W3CDTF">2026-07-23T23:47:37Z</dcterms:created>
  <dcterms:modified xsi:type="dcterms:W3CDTF">2026-07-23T23:47:37Z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