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65fd60acf0abd632f1c8883df6ad8d9c0d52996"/>
    <w:p>
      <w:pPr>
        <w:pStyle w:val="Heading1"/>
      </w:pPr>
      <w:r>
        <w:t xml:space="preserve">Comprehensive Marketing Plan for Recruiting a Highly Qualified Medical Researcher in Addis Ababa, Ethiopia</w:t>
      </w:r>
    </w:p>
    <w:bookmarkStart w:id="20" w:name="executive-summary"/>
    <w:p>
      <w:pPr>
        <w:pStyle w:val="Heading2"/>
      </w:pPr>
      <w:r>
        <w:t xml:space="preserve">Executive Summary</w:t>
      </w:r>
    </w:p>
    <w:p>
      <w:pPr>
        <w:pStyle w:val="FirstParagraph"/>
      </w:pPr>
      <w:r>
        <w:t xml:space="preserve">This Marketing Plan outlines a strategic approach to recruit a specialized Medical Researcher for our leading healthcare research institution in Ethiopia Addis Ababa. As Ethiopia faces critical health challenges including infectious diseases, maternal mortality, and non-communicable conditions, the need for locally grounded medical research expertise has never been more urgent. This plan details how we will position the Medical Researcher role to attract top-tier talent committed to transforming healthcare outcomes in Ethiopia Addis Ababa through evidence-based innovation.</w:t>
      </w:r>
    </w:p>
    <w:bookmarkEnd w:id="20"/>
    <w:bookmarkStart w:id="21" w:name="X96a3c24ce87b0c3c1cae8e2588712711c2cc586"/>
    <w:p>
      <w:pPr>
        <w:pStyle w:val="Heading2"/>
      </w:pPr>
      <w:r>
        <w:t xml:space="preserve">Situation Analysis: The Medical Research Landscape in Addis Ababa, Ethiopia</w:t>
      </w:r>
    </w:p>
    <w:p>
      <w:pPr>
        <w:pStyle w:val="FirstParagraph"/>
      </w:pPr>
      <w:r>
        <w:t xml:space="preserve">Addis Ababa serves as the epicenter of medical research in Ethiopia, housing key institutions like the Ethiopian Public Health Institute (EPHI), St. Paul's Hospital Millennium Medical College, and numerous international research partnerships. Despite significant progress, a critical talent gap persists in specialized medical research roles aligned with Ethiopia's unique epidemiological profile. Current vacancies for Medical Researchers often go unfilled due to generic recruitment approaches that fail to resonate with qualified candidates seeking meaningful impact in Ethiopia Addis Ababa. Our Marketing Plan directly addresses this by emphasizing the strategic importance of the role within Ethiopia's national health priorities.</w:t>
      </w:r>
    </w:p>
    <w:bookmarkEnd w:id="21"/>
    <w:bookmarkStart w:id="22" w:name="Xf024805ec6f3bcf1458fb1d6a67f5672604a981"/>
    <w:p>
      <w:pPr>
        <w:pStyle w:val="Heading2"/>
      </w:pPr>
      <w:r>
        <w:t xml:space="preserve">Target Audience: The Ideal Medical Researcher Profile</w:t>
      </w:r>
    </w:p>
    <w:p>
      <w:pPr>
        <w:pStyle w:val="FirstParagraph"/>
      </w:pPr>
      <w:r>
        <w:t xml:space="preserve">We are targeting three key segments for our Medical Researcher recruitment:</w:t>
      </w:r>
    </w:p>
    <w:p>
      <w:pPr>
        <w:numPr>
          <w:ilvl w:val="0"/>
          <w:numId w:val="1001"/>
        </w:numPr>
        <w:pStyle w:val="Compact"/>
      </w:pPr>
      <w:r>
        <w:rPr>
          <w:bCs/>
          <w:b/>
        </w:rPr>
        <w:t xml:space="preserve">Local Ethiopian Talent:</w:t>
      </w:r>
      <w:r>
        <w:t xml:space="preserve"> </w:t>
      </w:r>
      <w:r>
        <w:t xml:space="preserve">PhD holders in epidemiology, public health, or clinical research from Addis Ababa universities with 3+ years of field experience. They understand Ethiopia's healthcare system and cultural context.</w:t>
      </w:r>
    </w:p>
    <w:p>
      <w:pPr>
        <w:numPr>
          <w:ilvl w:val="0"/>
          <w:numId w:val="1001"/>
        </w:numPr>
        <w:pStyle w:val="Compact"/>
      </w:pPr>
      <w:r>
        <w:rPr>
          <w:bCs/>
          <w:b/>
        </w:rPr>
        <w:t xml:space="preserve">Diaspora Researchers:</w:t>
      </w:r>
      <w:r>
        <w:t xml:space="preserve"> </w:t>
      </w:r>
      <w:r>
        <w:t xml:space="preserve">Ethiopian scientists working internationally (especially in US/EU) with expertise in tropical medicine or maternal health, seeking to contribute to homeland development.</w:t>
      </w:r>
    </w:p>
    <w:p>
      <w:pPr>
        <w:numPr>
          <w:ilvl w:val="0"/>
          <w:numId w:val="1001"/>
        </w:numPr>
        <w:pStyle w:val="Compact"/>
      </w:pPr>
      <w:r>
        <w:rPr>
          <w:bCs/>
          <w:b/>
        </w:rPr>
        <w:t xml:space="preserve">Global Experts:</w:t>
      </w:r>
      <w:r>
        <w:t xml:space="preserve"> </w:t>
      </w:r>
      <w:r>
        <w:t xml:space="preserve">International researchers with proven experience in resource-limited settings who prioritize impact over compensation.</w:t>
      </w:r>
    </w:p>
    <w:p>
      <w:pPr>
        <w:pStyle w:val="FirstParagraph"/>
      </w:pPr>
      <w:r>
        <w:t xml:space="preserve">All candidates must demonstrate commitment to Ethiopia Addis Ababa's health challenges through prior work in East Africa. The Marketing Plan will position the role as a catalyst for national health transformation, not just another job.</w:t>
      </w:r>
    </w:p>
    <w:bookmarkEnd w:id="22"/>
    <w:bookmarkStart w:id="23" w:name="marketing-objectives"/>
    <w:p>
      <w:pPr>
        <w:pStyle w:val="Heading2"/>
      </w:pPr>
      <w:r>
        <w:t xml:space="preserve">Marketing Objectives</w:t>
      </w:r>
    </w:p>
    <w:p>
      <w:pPr>
        <w:pStyle w:val="FirstParagraph"/>
      </w:pPr>
      <w:r>
        <w:t xml:space="preserve">Within 6 months of implementing this Marketing Plan, we will achieve:</w:t>
      </w:r>
    </w:p>
    <w:p>
      <w:pPr>
        <w:numPr>
          <w:ilvl w:val="0"/>
          <w:numId w:val="1002"/>
        </w:numPr>
        <w:pStyle w:val="Compact"/>
      </w:pPr>
      <w:r>
        <w:t xml:space="preserve">Secure 50+ high-quality applications from qualified Medical Researchers.</w:t>
      </w:r>
    </w:p>
    <w:p>
      <w:pPr>
        <w:numPr>
          <w:ilvl w:val="0"/>
          <w:numId w:val="1002"/>
        </w:numPr>
        <w:pStyle w:val="Compact"/>
      </w:pPr>
      <w:r>
        <w:t xml:space="preserve">Achieve 85% candidate satisfaction with recruitment process as measured by post-application surveys.</w:t>
      </w:r>
    </w:p>
    <w:p>
      <w:pPr>
        <w:numPr>
          <w:ilvl w:val="0"/>
          <w:numId w:val="1002"/>
        </w:numPr>
        <w:pStyle w:val="Compact"/>
      </w:pPr>
      <w:r>
        <w:t xml:space="preserve">Hire a Medical Researcher within 90 days of position launch who has published in peer-reviewed journals relevant to Ethiopian health priorities.</w:t>
      </w:r>
    </w:p>
    <w:p>
      <w:pPr>
        <w:numPr>
          <w:ilvl w:val="0"/>
          <w:numId w:val="1002"/>
        </w:numPr>
        <w:pStyle w:val="Compact"/>
      </w:pPr>
      <w:r>
        <w:t xml:space="preserve">Establish our institution as the premier employer for medical research in Ethiopia Addis Ababa through consistent brand messaging.</w:t>
      </w:r>
    </w:p>
    <w:bookmarkEnd w:id="23"/>
    <w:bookmarkStart w:id="27" w:name="core-marketing-strategies-and-tactics"/>
    <w:p>
      <w:pPr>
        <w:pStyle w:val="Heading2"/>
      </w:pPr>
      <w:r>
        <w:t xml:space="preserve">Core Marketing Strategies and Tactics</w:t>
      </w:r>
    </w:p>
    <w:bookmarkStart w:id="24" w:name="culturally-resonant-position-branding"/>
    <w:p>
      <w:pPr>
        <w:pStyle w:val="Heading3"/>
      </w:pPr>
      <w:r>
        <w:t xml:space="preserve">1. Culturally Resonant Position Branding</w:t>
      </w:r>
    </w:p>
    <w:p>
      <w:pPr>
        <w:pStyle w:val="FirstParagraph"/>
      </w:pPr>
      <w:r>
        <w:t xml:space="preserve">We will develop a compelling narrative positioning the Medical Researcher role as "Pioneering Health Innovation for Ethiopia Addis Ababa". This transcends generic job descriptions by highlighting:</w:t>
      </w:r>
    </w:p>
    <w:p>
      <w:pPr>
        <w:numPr>
          <w:ilvl w:val="0"/>
          <w:numId w:val="1003"/>
        </w:numPr>
        <w:pStyle w:val="Compact"/>
      </w:pPr>
      <w:r>
        <w:t xml:space="preserve">Direct contribution to national health initiatives like Ethiopia's Health Sector Transformation Plan (HSTP)</w:t>
      </w:r>
    </w:p>
    <w:p>
      <w:pPr>
        <w:numPr>
          <w:ilvl w:val="0"/>
          <w:numId w:val="1003"/>
        </w:numPr>
        <w:pStyle w:val="Compact"/>
      </w:pPr>
      <w:r>
        <w:t xml:space="preserve">Collaboration with EPHI and WHO offices in Addis Ababa</w:t>
      </w:r>
    </w:p>
    <w:p>
      <w:pPr>
        <w:numPr>
          <w:ilvl w:val="0"/>
          <w:numId w:val="1003"/>
        </w:numPr>
        <w:pStyle w:val="Compact"/>
      </w:pPr>
      <w:r>
        <w:t xml:space="preserve">Opportunities for fieldwork across Ethiopian regions including rural communities</w:t>
      </w:r>
    </w:p>
    <w:bookmarkEnd w:id="24"/>
    <w:bookmarkStart w:id="25" w:name="X2937c073630801d57555c00aacdac21b7f2a041"/>
    <w:p>
      <w:pPr>
        <w:pStyle w:val="Heading3"/>
      </w:pPr>
      <w:r>
        <w:t xml:space="preserve">2. Multi-Channel Recruitment Strategy Focused on Ethiopia Addis Ababa</w:t>
      </w:r>
    </w:p>
    <w:p>
      <w:pPr>
        <w:pStyle w:val="FirstParagraph"/>
      </w:pPr>
      <w:r>
        <w:t xml:space="preserve">We'll deploy targeted channels where Medical Researchers in Ethiopia engage:</w:t>
      </w:r>
    </w:p>
    <w:p>
      <w:pPr>
        <w:numPr>
          <w:ilvl w:val="0"/>
          <w:numId w:val="1004"/>
        </w:numPr>
        <w:pStyle w:val="Compact"/>
      </w:pPr>
      <w:r>
        <w:rPr>
          <w:bCs/>
          <w:b/>
        </w:rPr>
        <w:t xml:space="preserve">Academic Partnerships:</w:t>
      </w:r>
      <w:r>
        <w:t xml:space="preserve"> </w:t>
      </w:r>
      <w:r>
        <w:t xml:space="preserve">Co-host "Research for Impact" workshops at Addis Ababa University, Hawassa University, and the Ethiopian Institute of Public Health with recruitment teams on-site.</w:t>
      </w:r>
    </w:p>
    <w:p>
      <w:pPr>
        <w:numPr>
          <w:ilvl w:val="0"/>
          <w:numId w:val="1004"/>
        </w:numPr>
        <w:pStyle w:val="Compact"/>
      </w:pPr>
      <w:r>
        <w:rPr>
          <w:bCs/>
          <w:b/>
        </w:rPr>
        <w:t xml:space="preserve">Diaspora Engagement:</w:t>
      </w:r>
      <w:r>
        <w:t xml:space="preserve"> </w:t>
      </w:r>
      <w:r>
        <w:t xml:space="preserve">Partner with Ethiopian Scientists Association (ESA) in the US/EU for virtual town halls discussing Ethiopia's research opportunities. Advertise via ESA newsletters and LinkedIn groups.</w:t>
      </w:r>
    </w:p>
    <w:p>
      <w:pPr>
        <w:numPr>
          <w:ilvl w:val="0"/>
          <w:numId w:val="1004"/>
        </w:numPr>
        <w:pStyle w:val="Compact"/>
      </w:pPr>
      <w:r>
        <w:rPr>
          <w:bCs/>
          <w:b/>
        </w:rPr>
        <w:t xml:space="preserve">Local Media Campaign:</w:t>
      </w:r>
      <w:r>
        <w:t xml:space="preserve"> </w:t>
      </w:r>
      <w:r>
        <w:t xml:space="preserve">Place feature articles in Ethiopian Herald, Addis Standard, and Health Ministry publications about "Ethiopia's Research Revolution" with embedded job links.</w:t>
      </w:r>
    </w:p>
    <w:p>
      <w:pPr>
        <w:numPr>
          <w:ilvl w:val="0"/>
          <w:numId w:val="1004"/>
        </w:numPr>
        <w:pStyle w:val="Compact"/>
      </w:pPr>
      <w:r>
        <w:rPr>
          <w:bCs/>
          <w:b/>
        </w:rPr>
        <w:t xml:space="preserve">Social Media Precision Targeting:</w:t>
      </w:r>
      <w:r>
        <w:t xml:space="preserve"> </w:t>
      </w:r>
      <w:r>
        <w:t xml:space="preserve">Run LinkedIn/Facebook ads targeting:</w:t>
      </w:r>
    </w:p>
    <w:p>
      <w:pPr>
        <w:numPr>
          <w:ilvl w:val="1"/>
          <w:numId w:val="1005"/>
        </w:numPr>
        <w:pStyle w:val="Compact"/>
      </w:pPr>
      <w:r>
        <w:t xml:space="preserve">Researchers with keywords "tropical medicine," "HIV research," or "ethiopia health" in profiles</w:t>
      </w:r>
    </w:p>
    <w:p>
      <w:pPr>
        <w:numPr>
          <w:ilvl w:val="1"/>
          <w:numId w:val="1005"/>
        </w:numPr>
        <w:pStyle w:val="Compact"/>
      </w:pPr>
      <w:r>
        <w:t xml:space="preserve">Alumni of Addis Ababa University medical schools</w:t>
      </w:r>
    </w:p>
    <w:p>
      <w:pPr>
        <w:numPr>
          <w:ilvl w:val="1"/>
          <w:numId w:val="1005"/>
        </w:numPr>
        <w:pStyle w:val="Compact"/>
      </w:pPr>
      <w:r>
        <w:t xml:space="preserve">Followers of WHO Ethiopia, EPHI, and AMREF Health Africa</w:t>
      </w:r>
    </w:p>
    <w:bookmarkEnd w:id="25"/>
    <w:bookmarkStart w:id="26" w:name="value-proposition-emphasis-beyond-salary"/>
    <w:p>
      <w:pPr>
        <w:pStyle w:val="Heading3"/>
      </w:pPr>
      <w:r>
        <w:t xml:space="preserve">3. Value Proposition Emphasis: Beyond Salary</w:t>
      </w:r>
    </w:p>
    <w:p>
      <w:pPr>
        <w:pStyle w:val="FirstParagraph"/>
      </w:pPr>
      <w:r>
        <w:t xml:space="preserve">We recognize that top Medical Researchers in Ethiopia Addis Ababa prioritize purpose over pay. Our marketing will spotlight:</w:t>
      </w:r>
    </w:p>
    <w:p>
      <w:pPr>
        <w:numPr>
          <w:ilvl w:val="0"/>
          <w:numId w:val="1006"/>
        </w:numPr>
        <w:pStyle w:val="Compact"/>
      </w:pPr>
      <w:r>
        <w:rPr>
          <w:bCs/>
          <w:b/>
        </w:rPr>
        <w:t xml:space="preserve">National Impact:</w:t>
      </w:r>
      <w:r>
        <w:t xml:space="preserve"> </w:t>
      </w:r>
      <w:r>
        <w:t xml:space="preserve">"Your research will directly inform Ethiopia's vaccination programs for measles and cholera."</w:t>
      </w:r>
    </w:p>
    <w:p>
      <w:pPr>
        <w:numPr>
          <w:ilvl w:val="0"/>
          <w:numId w:val="1006"/>
        </w:numPr>
        <w:pStyle w:val="Compact"/>
      </w:pPr>
      <w:r>
        <w:rPr>
          <w:bCs/>
          <w:b/>
        </w:rPr>
        <w:t xml:space="preserve">Professional Growth:</w:t>
      </w:r>
      <w:r>
        <w:t xml:space="preserve"> </w:t>
      </w:r>
      <w:r>
        <w:t xml:space="preserve">Sponsorship for international conferences (e.g., Union World Conference on TB in Addis Ababa 2025) and advanced training.</w:t>
      </w:r>
    </w:p>
    <w:p>
      <w:pPr>
        <w:numPr>
          <w:ilvl w:val="0"/>
          <w:numId w:val="1006"/>
        </w:numPr>
        <w:pStyle w:val="Compact"/>
      </w:pPr>
      <w:r>
        <w:rPr>
          <w:bCs/>
          <w:b/>
        </w:rPr>
        <w:t xml:space="preserve">Cultural Integration:</w:t>
      </w:r>
      <w:r>
        <w:t xml:space="preserve"> </w:t>
      </w:r>
      <w:r>
        <w:t xml:space="preserve">Dedicated support for relocation, cultural orientation, and family settlement services in Addis Ababa.</w:t>
      </w:r>
    </w:p>
    <w:bookmarkEnd w:id="26"/>
    <w:bookmarkEnd w:id="27"/>
    <w:bookmarkStart w:id="28" w:name="budget-allocation"/>
    <w:p>
      <w:pPr>
        <w:pStyle w:val="Heading2"/>
      </w:pPr>
      <w:r>
        <w:t xml:space="preserve">Budget Allocation</w:t>
      </w:r>
    </w:p>
    <w:p>
      <w:pPr>
        <w:pStyle w:val="FirstParagraph"/>
      </w:pPr>
      <w:r>
        <w:t xml:space="preserve">Total budget: $18,500 (USD) allocated as follows:</w:t>
      </w:r>
    </w:p>
    <w:p>
      <w:pPr>
        <w:pStyle w:val="BodyText"/>
      </w:pPr>
      <w:r>
        <w:t xml:space="preserve">Activity</w:t>
      </w:r>
    </w:p>
    <w:p>
      <w:pPr>
        <w:pStyle w:val="BodyText"/>
      </w:pPr>
      <w:r>
        <w:t xml:space="preserve">Allocation</w:t>
      </w:r>
    </w:p>
    <w:p>
      <w:pPr>
        <w:pStyle w:val="BodyText"/>
      </w:pPr>
      <w:r>
        <w:t xml:space="preserve">Target Outcome</w:t>
      </w:r>
    </w:p>
    <w:p>
      <w:pPr>
        <w:pStyle w:val="BodyText"/>
      </w:pPr>
      <w:r>
        <w:t xml:space="preserve">Diaspora Webinar Series (3 sessions)</w:t>
      </w:r>
    </w:p>
    <w:p>
      <w:pPr>
        <w:pStyle w:val="BodyText"/>
      </w:pPr>
      <w:r>
        <w:t xml:space="preserve">$4,000</w:t>
      </w:r>
    </w:p>
    <w:p>
      <w:pPr>
        <w:pStyle w:val="BodyText"/>
      </w:pPr>
      <w:r>
        <w:t xml:space="preserve">25+ high-quality applications from diaspora researchers</w:t>
      </w:r>
    </w:p>
    <w:p>
      <w:pPr>
        <w:pStyle w:val="BodyText"/>
      </w:pPr>
      <w:r>
        <w:t xml:space="preserve">Addis Ababa University Campus Events</w:t>
      </w:r>
    </w:p>
    <w:p>
      <w:pPr>
        <w:pStyle w:val="BodyText"/>
      </w:pPr>
      <w:r>
        <w:t xml:space="preserve">$5,500</w:t>
      </w:r>
    </w:p>
    <w:p>
      <w:pPr>
        <w:pStyle w:val="BodyText"/>
      </w:pPr>
      <w:r>
        <w:t xml:space="preserve">30+ local candidate engagements; 15 applications</w:t>
      </w:r>
    </w:p>
    <w:p>
      <w:pPr>
        <w:pStyle w:val="BodyText"/>
      </w:pPr>
      <w:r>
        <w:t xml:space="preserve">Premium Job Platform Ads (LinkedIn, EthiopiaJobs)</w:t>
      </w:r>
    </w:p>
    <w:p>
      <w:pPr>
        <w:pStyle w:val="BodyText"/>
      </w:pPr>
      <w:r>
        <w:t xml:space="preserve">$3,800</w:t>
      </w:r>
    </w:p>
    <w:p>
      <w:pPr>
        <w:pStyle w:val="BodyText"/>
      </w:pPr>
      <w:r>
        <w:t xml:space="preserve">45% increased application rate vs. standard posts</w:t>
      </w:r>
    </w:p>
    <w:p>
      <w:pPr>
        <w:pStyle w:val="BodyText"/>
      </w:pPr>
      <w:r>
        <w:t xml:space="preserve">Local Media Features &amp; Press Releases</w:t>
      </w:r>
    </w:p>
    <w:p>
      <w:pPr>
        <w:pStyle w:val="BodyText"/>
      </w:pPr>
      <w:r>
        <w:t xml:space="preserve">$2,700</w:t>
      </w:r>
    </w:p>
    <w:p>
      <w:pPr>
        <w:pStyle w:val="BodyText"/>
      </w:pPr>
      <w:r>
        <w:t xml:space="preserve">Brand awareness among 85% of Ethiopian medical researchers</w:t>
      </w:r>
    </w:p>
    <w:p>
      <w:pPr>
        <w:pStyle w:val="BodyText"/>
      </w:pPr>
      <w:r>
        <w:t xml:space="preserve">Digital Content Creation (Video, Infographics)</w:t>
      </w:r>
    </w:p>
    <w:p>
      <w:pPr>
        <w:pStyle w:val="BodyText"/>
      </w:pPr>
      <w:r>
        <w:t xml:space="preserve">$2,500</w:t>
      </w:r>
    </w:p>
    <w:p>
      <w:pPr>
        <w:pStyle w:val="BodyText"/>
      </w:pPr>
      <w:r>
        <w:t xml:space="preserve">2.3x higher engagement on social channels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branding assets and partner agreements with Addis Ababa University/ESA.</w:t>
      </w:r>
    </w:p>
    <w:p>
      <w:pPr>
        <w:pStyle w:val="BodyText"/>
      </w:pPr>
      <w:r>
        <w:rPr>
          <w:bCs/>
          <w:b/>
        </w:rPr>
        <w:t xml:space="preserve">Month 2:</w:t>
      </w:r>
      <w:r>
        <w:t xml:space="preserve"> </w:t>
      </w:r>
      <w:r>
        <w:t xml:space="preserve">Launch campus events, diaspora webinars, and media campaign. Begin targeted social ads.</w:t>
      </w:r>
    </w:p>
    <w:p>
      <w:pPr>
        <w:pStyle w:val="BodyText"/>
      </w:pPr>
      <w:r>
        <w:rPr>
          <w:bCs/>
          <w:b/>
        </w:rPr>
        <w:t xml:space="preserve">Month 3:</w:t>
      </w:r>
      <w:r>
        <w:t xml:space="preserve"> </w:t>
      </w:r>
      <w:r>
        <w:t xml:space="preserve">Analyze application quality; adjust messaging based on feedback from initial candidates. Conduct first field interviews in Addis Ababa.</w:t>
      </w:r>
    </w:p>
    <w:p>
      <w:pPr>
        <w:pStyle w:val="BodyText"/>
      </w:pPr>
      <w:r>
        <w:rPr>
          <w:bCs/>
          <w:b/>
        </w:rPr>
        <w:t xml:space="preserve">Month 4-6:</w:t>
      </w:r>
      <w:r>
        <w:t xml:space="preserve"> </w:t>
      </w:r>
      <w:r>
        <w:t xml:space="preserve">Finalize candidate selection, offer negotiations, and onboarding. Track retention metrics for hired Medical Researcher.</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7"/>
        </w:numPr>
        <w:pStyle w:val="Compact"/>
      </w:pPr>
      <w:r>
        <w:rPr>
          <w:iCs/>
          <w:i/>
        </w:rPr>
        <w:t xml:space="preserve">Quantitative:</w:t>
      </w:r>
      <w:r>
        <w:t xml:space="preserve"> </w:t>
      </w:r>
      <w:r>
        <w:t xml:space="preserve">Application volume (target: 50+), time-to-hire (target: ≤90 days), cost-per-hire ($370 max)</w:t>
      </w:r>
    </w:p>
    <w:p>
      <w:pPr>
        <w:numPr>
          <w:ilvl w:val="0"/>
          <w:numId w:val="1007"/>
        </w:numPr>
        <w:pStyle w:val="Compact"/>
      </w:pPr>
      <w:r>
        <w:rPr>
          <w:iCs/>
          <w:i/>
        </w:rPr>
        <w:t xml:space="preserve">Qualitative:</w:t>
      </w:r>
      <w:r>
        <w:t xml:space="preserve"> </w:t>
      </w:r>
      <w:r>
        <w:t xml:space="preserve">Candidate feedback on recruitment experience, supervisor evaluation of new Medical Researcher's impact within 6 months</w:t>
      </w:r>
    </w:p>
    <w:p>
      <w:pPr>
        <w:numPr>
          <w:ilvl w:val="0"/>
          <w:numId w:val="1007"/>
        </w:numPr>
        <w:pStyle w:val="Compact"/>
      </w:pPr>
      <w:r>
        <w:rPr>
          <w:iCs/>
          <w:i/>
        </w:rPr>
        <w:t xml:space="preserve">National Impact:</w:t>
      </w:r>
      <w:r>
        <w:t xml:space="preserve"> </w:t>
      </w:r>
      <w:r>
        <w:t xml:space="preserve">Tracking how research outputs inform Ethiopian health policy (e.g., "X number of publications used in Ministry of Health guidelines")</w:t>
      </w:r>
    </w:p>
    <w:p>
      <w:pPr>
        <w:pStyle w:val="FirstParagraph"/>
      </w:pPr>
      <w:r>
        <w:t xml:space="preserve">This Marketing Plan ensures that every recruitment touchpoint reinforces Ethiopia's urgent need for medical research expertise in Addis Ababa. By aligning our messaging with Ethiopia's national health priorities and the aspirations of potential Medical Researchers, we position this role not merely as a vacancy but as a pivotal contribution to building a healthier Ethiopia.</w:t>
      </w:r>
    </w:p>
    <w:bookmarkEnd w:id="30"/>
    <w:bookmarkStart w:id="31" w:name="conclusion"/>
    <w:p>
      <w:pPr>
        <w:pStyle w:val="Heading2"/>
      </w:pPr>
      <w:r>
        <w:t xml:space="preserve">Conclusion</w:t>
      </w:r>
    </w:p>
    <w:p>
      <w:pPr>
        <w:pStyle w:val="FirstParagraph"/>
      </w:pPr>
      <w:r>
        <w:t xml:space="preserve">This Marketing Plan represents our strategic commitment to securing the right Medical Researcher for Ethiopia Addis Ababa. In an era where global health challenges demand locally informed solutions, we cannot afford generic recruitment tactics. Through this targeted approach, we will attract researchers who understand that their work in Addis Ababa directly saves lives across Ethiopia. This isn't just a job posting—it's the foundation of our institution's contribution to Ethiopia's health transformation agenda. As the nation advances toward Universal Health Coverage, this Medical Researcher position stands at the forefront of evidence-based progress for all Ethiopians.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Addis Ababa, Ethiopia</dc:title>
  <dc:creator/>
  <dc:language>en</dc:language>
  <cp:keywords/>
  <dcterms:created xsi:type="dcterms:W3CDTF">2026-07-25T01:55:27Z</dcterms:created>
  <dcterms:modified xsi:type="dcterms:W3CDTF">2026-07-25T01:55:27Z</dcterms:modified>
</cp:coreProperties>
</file>

<file path=docProps/custom.xml><?xml version="1.0" encoding="utf-8"?>
<Properties xmlns="http://schemas.openxmlformats.org/officeDocument/2006/custom-properties" xmlns:vt="http://schemas.openxmlformats.org/officeDocument/2006/docPropsVTypes"/>
</file>