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Medical</w:t>
      </w:r>
      <w:r>
        <w:t xml:space="preserve"> </w:t>
      </w:r>
      <w:r>
        <w:t xml:space="preserve">Researchers</w:t>
      </w:r>
      <w:r>
        <w:t xml:space="preserve"> </w:t>
      </w:r>
      <w:r>
        <w:t xml:space="preserve">in</w:t>
      </w:r>
      <w:r>
        <w:t xml:space="preserve"> </w:t>
      </w:r>
      <w:r>
        <w:t xml:space="preserve">Ghana</w:t>
      </w:r>
      <w:r>
        <w:t xml:space="preserve"> </w:t>
      </w:r>
      <w:r>
        <w:t xml:space="preserve">Accra</w:t>
      </w:r>
    </w:p>
    <w:bookmarkStart w:id="34" w:name="X9ed34320622ce6e66ed26fb15a20414f207b822"/>
    <w:p>
      <w:pPr>
        <w:pStyle w:val="Heading1"/>
      </w:pPr>
      <w:r>
        <w:t xml:space="preserve">Comprehensive Marketing Plan for Securing Top-Tier Medical Researchers in Ghana Accra</w:t>
      </w:r>
    </w:p>
    <w:bookmarkStart w:id="20" w:name="executive-summary"/>
    <w:p>
      <w:pPr>
        <w:pStyle w:val="Heading2"/>
      </w:pPr>
      <w:r>
        <w:t xml:space="preserve">Executive Summary</w:t>
      </w:r>
    </w:p>
    <w:p>
      <w:pPr>
        <w:pStyle w:val="FirstParagraph"/>
      </w:pPr>
      <w:r>
        <w:t xml:space="preserve">This Marketing Plan outlines a targeted strategy to recruit highly qualified Medical Researchers for pivotal positions within Ghana's healthcare sector, with primary focus on Accra. As Ghana accelerates its healthcare innovation agenda under the National Health Policy 2019-2030, the demand for specialized Medical Researchers has surged. This plan addresses critical talent gaps in clinical trials management, infectious disease research, and public health data analytics within Accra's leading institutions. We project attracting 50+ qualified candidates within six months through culturally intelligent marketing tactics tailored to Ghanaian academic and professional ecosystems.</w:t>
      </w:r>
    </w:p>
    <w:bookmarkEnd w:id="20"/>
    <w:bookmarkStart w:id="21" w:name="X35dfb0cb519fb298cc1e9853113035c2aab7a7f"/>
    <w:p>
      <w:pPr>
        <w:pStyle w:val="Heading2"/>
      </w:pPr>
      <w:r>
        <w:t xml:space="preserve">Market Analysis: The Accra Medical Research Landscape</w:t>
      </w:r>
    </w:p>
    <w:p>
      <w:pPr>
        <w:pStyle w:val="FirstParagraph"/>
      </w:pPr>
      <w:r>
        <w:t xml:space="preserve">Ghana Accra has emerged as West Africa's premier hub for medical innovation, home to the University of Ghana Medical School, Noguchi Memorial Institute for Medical Research, and multiple private healthcare innovators. However, a 2023 WHO report indicates a 40% deficit in specialized Medical Researchers across tropical disease research and digital health analytics sectors. This gap directly impedes Ghana's progress toward universal health coverage targets. Our analysis reveals three critical insights:</w:t>
      </w:r>
    </w:p>
    <w:p>
      <w:pPr>
        <w:numPr>
          <w:ilvl w:val="0"/>
          <w:numId w:val="1001"/>
        </w:numPr>
        <w:pStyle w:val="Compact"/>
      </w:pPr>
      <w:r>
        <w:rPr>
          <w:bCs/>
          <w:b/>
        </w:rPr>
        <w:t xml:space="preserve">Local Talent Pipeline:</w:t>
      </w:r>
      <w:r>
        <w:t xml:space="preserve"> </w:t>
      </w:r>
      <w:r>
        <w:t xml:space="preserve">Accra-based institutions produce strong candidates, but retention is challenged by limited career progression paths.</w:t>
      </w:r>
    </w:p>
    <w:p>
      <w:pPr>
        <w:numPr>
          <w:ilvl w:val="0"/>
          <w:numId w:val="1001"/>
        </w:numPr>
        <w:pStyle w:val="Compact"/>
      </w:pPr>
      <w:r>
        <w:rPr>
          <w:bCs/>
          <w:b/>
        </w:rPr>
        <w:t xml:space="preserve">Global Competition:</w:t>
      </w:r>
      <w:r>
        <w:t xml:space="preserve"> </w:t>
      </w:r>
      <w:r>
        <w:t xml:space="preserve">International organizations (WHO, PATH) actively recruit Ghanaian researchers, creating a talent drain from local institutions.</w:t>
      </w:r>
    </w:p>
    <w:p>
      <w:pPr>
        <w:numPr>
          <w:ilvl w:val="0"/>
          <w:numId w:val="1001"/>
        </w:numPr>
        <w:pStyle w:val="Compact"/>
      </w:pPr>
      <w:r>
        <w:rPr>
          <w:bCs/>
          <w:b/>
        </w:rPr>
        <w:t xml:space="preserve">Cultural Context:</w:t>
      </w:r>
      <w:r>
        <w:t xml:space="preserve"> </w:t>
      </w:r>
      <w:r>
        <w:t xml:space="preserve">Success requires understanding Ghana's professional etiquette where community reputation and institutional prestige heavily influence career decisions.</w:t>
      </w:r>
    </w:p>
    <w:bookmarkEnd w:id="21"/>
    <w:bookmarkStart w:id="24" w:name="Xf024805ec6f3bcf1458fb1d6a67f5672604a981"/>
    <w:p>
      <w:pPr>
        <w:pStyle w:val="Heading2"/>
      </w:pPr>
      <w:r>
        <w:t xml:space="preserve">Target Audience: The Ideal Medical Researcher Profile</w:t>
      </w:r>
    </w:p>
    <w:p>
      <w:pPr>
        <w:pStyle w:val="FirstParagraph"/>
      </w:pPr>
      <w:r>
        <w:t xml:space="preserve">We target two primary segments for our Medical Researcher recruitment campaign in Ghana Accra:</w:t>
      </w:r>
    </w:p>
    <w:bookmarkStart w:id="22" w:name="X8ae6cb9343cbd3b37abf8b338dbeaedaeea8610"/>
    <w:p>
      <w:pPr>
        <w:pStyle w:val="Heading3"/>
      </w:pPr>
      <w:r>
        <w:t xml:space="preserve">1. Mid-Career Professionals (5-10 years experience)</w:t>
      </w:r>
    </w:p>
    <w:p>
      <w:pPr>
        <w:numPr>
          <w:ilvl w:val="0"/>
          <w:numId w:val="1002"/>
        </w:numPr>
        <w:pStyle w:val="Compact"/>
      </w:pPr>
      <w:r>
        <w:rPr>
          <w:bCs/>
          <w:b/>
        </w:rPr>
        <w:t xml:space="preserve">Profile:</w:t>
      </w:r>
      <w:r>
        <w:t xml:space="preserve"> </w:t>
      </w:r>
      <w:r>
        <w:t xml:space="preserve">PhD holders in epidemiology, microbiology, or public health from universities like KNUST or University of Cape Coast</w:t>
      </w:r>
    </w:p>
    <w:p>
      <w:pPr>
        <w:numPr>
          <w:ilvl w:val="0"/>
          <w:numId w:val="1002"/>
        </w:numPr>
        <w:pStyle w:val="Compact"/>
      </w:pPr>
      <w:r>
        <w:rPr>
          <w:bCs/>
          <w:b/>
        </w:rPr>
        <w:t xml:space="preserve">Motivations:</w:t>
      </w:r>
      <w:r>
        <w:t xml:space="preserve"> </w:t>
      </w:r>
      <w:r>
        <w:t xml:space="preserve">Career advancement opportunities within Ghana's growing research ecosystem; desire to contribute to national health priorities</w:t>
      </w:r>
    </w:p>
    <w:p>
      <w:pPr>
        <w:numPr>
          <w:ilvl w:val="0"/>
          <w:numId w:val="1002"/>
        </w:numPr>
        <w:pStyle w:val="Compact"/>
      </w:pPr>
      <w:r>
        <w:rPr>
          <w:bCs/>
          <w:b/>
        </w:rPr>
        <w:t xml:space="preserve">Campaign Alignment:</w:t>
      </w:r>
      <w:r>
        <w:t xml:space="preserve"> </w:t>
      </w:r>
      <w:r>
        <w:t xml:space="preserve">Highlighting institutional partnerships with WHO and local government initiatives in Accra</w:t>
      </w:r>
    </w:p>
    <w:bookmarkEnd w:id="22"/>
    <w:bookmarkStart w:id="23" w:name="diaspora-researchers-returning-to-ghana"/>
    <w:p>
      <w:pPr>
        <w:pStyle w:val="Heading3"/>
      </w:pPr>
      <w:r>
        <w:t xml:space="preserve">2. Diaspora Researchers Returning to Ghana</w:t>
      </w:r>
    </w:p>
    <w:p>
      <w:pPr>
        <w:numPr>
          <w:ilvl w:val="0"/>
          <w:numId w:val="1003"/>
        </w:numPr>
        <w:pStyle w:val="Compact"/>
      </w:pPr>
      <w:r>
        <w:rPr>
          <w:bCs/>
          <w:b/>
        </w:rPr>
        <w:t xml:space="preserve">Profile:</w:t>
      </w:r>
      <w:r>
        <w:t xml:space="preserve"> </w:t>
      </w:r>
      <w:r>
        <w:t xml:space="preserve">Professionals working abroad (US, UK, EU) with clinical research experience</w:t>
      </w:r>
    </w:p>
    <w:p>
      <w:pPr>
        <w:numPr>
          <w:ilvl w:val="0"/>
          <w:numId w:val="1003"/>
        </w:numPr>
        <w:pStyle w:val="Compact"/>
      </w:pPr>
      <w:r>
        <w:rPr>
          <w:bCs/>
          <w:b/>
        </w:rPr>
        <w:t xml:space="preserve">Motivations:</w:t>
      </w:r>
      <w:r>
        <w:t xml:space="preserve"> </w:t>
      </w:r>
      <w:r>
        <w:t xml:space="preserve">Reconnecting with Ghanaian roots; competitive packages including housing allowances and family support systems</w:t>
      </w:r>
    </w:p>
    <w:p>
      <w:pPr>
        <w:numPr>
          <w:ilvl w:val="0"/>
          <w:numId w:val="1003"/>
        </w:numPr>
        <w:pStyle w:val="Compact"/>
      </w:pPr>
      <w:r>
        <w:rPr>
          <w:bCs/>
          <w:b/>
        </w:rPr>
        <w:t xml:space="preserve">Campaign Alignment:</w:t>
      </w:r>
      <w:r>
        <w:t xml:space="preserve"> </w:t>
      </w:r>
      <w:r>
        <w:t xml:space="preserve">Leveraging Accra's improved infrastructure (Ghana Gateway Project) and community engagement programs</w:t>
      </w:r>
    </w:p>
    <w:bookmarkEnd w:id="23"/>
    <w:bookmarkEnd w:id="24"/>
    <w:bookmarkStart w:id="29" w:name="X5c1277dca6c7eb007cbb97025a19a0586ebea4e"/>
    <w:p>
      <w:pPr>
        <w:pStyle w:val="Heading2"/>
      </w:pPr>
      <w:r>
        <w:t xml:space="preserve">Marketing Strategy: Culturally Grounded Recruitment Campaign</w:t>
      </w:r>
    </w:p>
    <w:p>
      <w:pPr>
        <w:pStyle w:val="FirstParagraph"/>
      </w:pPr>
      <w:r>
        <w:t xml:space="preserve">This integrated strategy employs Ghana-specific channels while meeting global research recruitment standards:</w:t>
      </w:r>
    </w:p>
    <w:bookmarkStart w:id="26" w:name="phase-1-digital-presence-months-1-2"/>
    <w:p>
      <w:pPr>
        <w:pStyle w:val="Heading3"/>
      </w:pPr>
      <w:r>
        <w:t xml:space="preserve">Phase 1: Digital Presence (Months 1-2)</w:t>
      </w:r>
    </w:p>
    <w:p>
      <w:pPr>
        <w:numPr>
          <w:ilvl w:val="0"/>
          <w:numId w:val="1004"/>
        </w:numPr>
        <w:pStyle w:val="Compact"/>
      </w:pPr>
      <w:r>
        <w:rPr>
          <w:bCs/>
          <w:b/>
        </w:rPr>
        <w:t xml:space="preserve">Accra-Centric Website:</w:t>
      </w:r>
      <w:r>
        <w:t xml:space="preserve"> </w:t>
      </w:r>
      <w:r>
        <w:t xml:space="preserve">Launch a dedicated careers portal (</w:t>
      </w:r>
      <w:hyperlink r:id="rId25">
        <w:r>
          <w:rPr>
            <w:rStyle w:val="Hyperlink"/>
          </w:rPr>
          <w:t xml:space="preserve">www.medresearchghana.org</w:t>
        </w:r>
      </w:hyperlink>
      <w:r>
        <w:t xml:space="preserve">) featuring Accra-based project highlights and virtual tours of research facilities in Accra's industrial zones</w:t>
      </w:r>
    </w:p>
    <w:p>
      <w:pPr>
        <w:numPr>
          <w:ilvl w:val="0"/>
          <w:numId w:val="1004"/>
        </w:numPr>
        <w:pStyle w:val="Compact"/>
      </w:pPr>
      <w:r>
        <w:rPr>
          <w:bCs/>
          <w:b/>
        </w:rPr>
        <w:t xml:space="preserve">Social Media:</w:t>
      </w:r>
      <w:r>
        <w:t xml:space="preserve"> </w:t>
      </w:r>
      <w:r>
        <w:t xml:space="preserve">Partner with Ghanaian healthcare influencers on LinkedIn and Facebook for targeted campaigns using #AccraMedicalResearch hashtag; share stories of current Medical Researchers in Accra</w:t>
      </w:r>
    </w:p>
    <w:p>
      <w:pPr>
        <w:numPr>
          <w:ilvl w:val="0"/>
          <w:numId w:val="1004"/>
        </w:numPr>
        <w:pStyle w:val="Compact"/>
      </w:pPr>
      <w:r>
        <w:rPr>
          <w:bCs/>
          <w:b/>
        </w:rPr>
        <w:t xml:space="preserve">SEO Optimization:</w:t>
      </w:r>
      <w:r>
        <w:t xml:space="preserve"> </w:t>
      </w:r>
      <w:r>
        <w:t xml:space="preserve">Target keywords like "Medical Researcher jobs Accra", "Ghana clinical research careers" to capture local search volume</w:t>
      </w:r>
    </w:p>
    <w:bookmarkEnd w:id="26"/>
    <w:bookmarkStart w:id="27" w:name="phase-2-community-engagement-months-3-4"/>
    <w:p>
      <w:pPr>
        <w:pStyle w:val="Heading3"/>
      </w:pPr>
      <w:r>
        <w:t xml:space="preserve">Phase 2: Community Engagement (Months 3-4)</w:t>
      </w:r>
    </w:p>
    <w:p>
      <w:pPr>
        <w:numPr>
          <w:ilvl w:val="0"/>
          <w:numId w:val="1005"/>
        </w:numPr>
        <w:pStyle w:val="Compact"/>
      </w:pPr>
      <w:r>
        <w:rPr>
          <w:bCs/>
          <w:b/>
        </w:rPr>
        <w:t xml:space="preserve">Accra University Partnerships:</w:t>
      </w:r>
      <w:r>
        <w:t xml:space="preserve"> </w:t>
      </w:r>
      <w:r>
        <w:t xml:space="preserve">Host exclusive career fairs at Accra's University of Ghana Medical School and Kwame Nkrumah University of Science &amp; Technology</w:t>
      </w:r>
    </w:p>
    <w:p>
      <w:pPr>
        <w:numPr>
          <w:ilvl w:val="0"/>
          <w:numId w:val="1005"/>
        </w:numPr>
        <w:pStyle w:val="Compact"/>
      </w:pPr>
      <w:r>
        <w:rPr>
          <w:bCs/>
          <w:b/>
        </w:rPr>
        <w:t xml:space="preserve">National Health Events:</w:t>
      </w:r>
      <w:r>
        <w:t xml:space="preserve"> </w:t>
      </w:r>
      <w:r>
        <w:t xml:space="preserve">Sponsor booths at Accra's annual Ghana Health Conference to showcase Medical Researcher opportunities</w:t>
      </w:r>
    </w:p>
    <w:p>
      <w:pPr>
        <w:numPr>
          <w:ilvl w:val="0"/>
          <w:numId w:val="1005"/>
        </w:numPr>
        <w:pStyle w:val="Compact"/>
      </w:pPr>
      <w:r>
        <w:rPr>
          <w:bCs/>
          <w:b/>
        </w:rPr>
        <w:t xml:space="preserve">Community Ambassadors:</w:t>
      </w:r>
      <w:r>
        <w:t xml:space="preserve"> </w:t>
      </w:r>
      <w:r>
        <w:t xml:space="preserve">Recruit respected medical professionals from Accra's professional networks (e.g., Ghana Medical Association) to endorse the campaign</w:t>
      </w:r>
    </w:p>
    <w:bookmarkEnd w:id="27"/>
    <w:bookmarkStart w:id="28" w:name="phase-3-personalized-outreach-months-5-6"/>
    <w:p>
      <w:pPr>
        <w:pStyle w:val="Heading3"/>
      </w:pPr>
      <w:r>
        <w:t xml:space="preserve">Phase 3: Personalized Outreach (Months 5-6)</w:t>
      </w:r>
    </w:p>
    <w:p>
      <w:pPr>
        <w:numPr>
          <w:ilvl w:val="0"/>
          <w:numId w:val="1006"/>
        </w:numPr>
        <w:pStyle w:val="Compact"/>
      </w:pPr>
      <w:r>
        <w:rPr>
          <w:bCs/>
          <w:b/>
        </w:rPr>
        <w:t xml:space="preserve">Diaspora Targeting:</w:t>
      </w:r>
      <w:r>
        <w:t xml:space="preserve"> </w:t>
      </w:r>
      <w:r>
        <w:t xml:space="preserve">Direct mail campaigns to Ghanaian researchers abroad with Accra-specific relocation packages including airport pickup and Accra housing support</w:t>
      </w:r>
    </w:p>
    <w:p>
      <w:pPr>
        <w:numPr>
          <w:ilvl w:val="0"/>
          <w:numId w:val="1006"/>
        </w:numPr>
        <w:pStyle w:val="Compact"/>
      </w:pPr>
      <w:r>
        <w:rPr>
          <w:bCs/>
          <w:b/>
        </w:rPr>
        <w:t xml:space="preserve">Institutional Collaboration:</w:t>
      </w:r>
      <w:r>
        <w:t xml:space="preserve"> </w:t>
      </w:r>
      <w:r>
        <w:t xml:space="preserve">Co-brand recruitment materials with key Accra institutions like the Noguchi Memorial Institute</w:t>
      </w:r>
    </w:p>
    <w:p>
      <w:pPr>
        <w:numPr>
          <w:ilvl w:val="0"/>
          <w:numId w:val="1006"/>
        </w:numPr>
        <w:pStyle w:val="Compact"/>
      </w:pPr>
      <w:r>
        <w:rPr>
          <w:bCs/>
          <w:b/>
        </w:rPr>
        <w:t xml:space="preserve">Cultural Tailoring:</w:t>
      </w:r>
      <w:r>
        <w:t xml:space="preserve"> </w:t>
      </w:r>
      <w:r>
        <w:t xml:space="preserve">All communications incorporate Ghanaian greetings ("Nkosi") and reference local landmarks (Kwame Nkrumah Circle, Osu Castle)</w:t>
      </w:r>
    </w:p>
    <w:bookmarkEnd w:id="28"/>
    <w:bookmarkEnd w:id="29"/>
    <w:bookmarkStart w:id="30" w:name="Xa18bb90ca92c65ae2db93a00928b4b231ba0b67"/>
    <w:p>
      <w:pPr>
        <w:pStyle w:val="Heading2"/>
      </w:pPr>
      <w:r>
        <w:t xml:space="preserve">Budget Allocation: Strategic Investment in Accra Talent</w:t>
      </w:r>
    </w:p>
    <w:p>
      <w:pPr>
        <w:pStyle w:val="FirstParagraph"/>
      </w:pPr>
      <w:r>
        <w:t xml:space="preserve">Marketing Channel</w:t>
      </w:r>
    </w:p>
    <w:p>
      <w:pPr>
        <w:pStyle w:val="BodyText"/>
      </w:pPr>
      <w:r>
        <w:t xml:space="preserve">Allocation (GHS)</w:t>
      </w:r>
    </w:p>
    <w:p>
      <w:pPr>
        <w:pStyle w:val="BodyText"/>
      </w:pPr>
      <w:r>
        <w:t xml:space="preserve">Expected Candidates</w:t>
      </w:r>
    </w:p>
    <w:p>
      <w:pPr>
        <w:pStyle w:val="BodyText"/>
      </w:pPr>
      <w:r>
        <w:t xml:space="preserve">Digital Campaigns (SEO, Social Media)</w:t>
      </w:r>
    </w:p>
    <w:p>
      <w:pPr>
        <w:pStyle w:val="BodyText"/>
      </w:pPr>
      <w:r>
        <w:t xml:space="preserve">185,000</w:t>
      </w:r>
    </w:p>
    <w:p>
      <w:pPr>
        <w:pStyle w:val="BodyText"/>
      </w:pPr>
      <w:r>
        <w:t xml:space="preserve">25+ applicants</w:t>
      </w:r>
    </w:p>
    <w:p>
      <w:pPr>
        <w:pStyle w:val="BodyText"/>
      </w:pPr>
      <w:r>
        <w:t xml:space="preserve">Accra University Events</w:t>
      </w:r>
    </w:p>
    <w:p>
      <w:pPr>
        <w:pStyle w:val="BodyText"/>
      </w:pPr>
      <w:r>
        <w:t xml:space="preserve">120,000</w:t>
      </w:r>
    </w:p>
    <w:p>
      <w:pPr>
        <w:pStyle w:val="BodyText"/>
      </w:pPr>
      <w:r>
        <w:t xml:space="preserve">15+ quality leads</w:t>
      </w:r>
    </w:p>
    <w:p>
      <w:pPr>
        <w:pStyle w:val="BodyText"/>
      </w:pPr>
      <w:r>
        <w:t xml:space="preserve">Diaspora Outreach Program</w:t>
      </w:r>
    </w:p>
    <w:p>
      <w:pPr>
        <w:pStyle w:val="BodyText"/>
      </w:pPr>
      <w:r>
        <w:t xml:space="preserve">95,000</w:t>
      </w:r>
    </w:p>
    <w:p>
      <w:pPr>
        <w:pStyle w:val="BodyText"/>
      </w:pPr>
      <w:r>
        <w:t xml:space="preserve">8-12 candidates from diaspora</w:t>
      </w:r>
    </w:p>
    <w:p>
      <w:pPr>
        <w:pStyle w:val="BodyText"/>
      </w:pPr>
      <w:r>
        <w:t xml:space="preserve">Community Ambassador Network</w:t>
      </w:r>
    </w:p>
    <w:p>
      <w:pPr>
        <w:pStyle w:val="BodyText"/>
      </w:pPr>
      <w:r>
        <w:t xml:space="preserve">75,000</w:t>
      </w:r>
    </w:p>
    <w:p>
      <w:pPr>
        <w:pStyle w:val="BodyText"/>
      </w:pPr>
      <w:r>
        <w:t xml:space="preserve">12+ referrals from trusted networks</w:t>
      </w:r>
    </w:p>
    <w:bookmarkEnd w:id="30"/>
    <w:bookmarkStart w:id="31" w:name="X92abb8e5c11eac3edb30fe74a8d793ccef50248"/>
    <w:p>
      <w:pPr>
        <w:pStyle w:val="Heading2"/>
      </w:pPr>
      <w:r>
        <w:t xml:space="preserve">Implementation Timeline: 6-Month Accra Focus</w:t>
      </w:r>
    </w:p>
    <w:p>
      <w:pPr>
        <w:pStyle w:val="FirstParagraph"/>
      </w:pPr>
      <w:r>
        <w:rPr>
          <w:bCs/>
          <w:b/>
        </w:rPr>
        <w:t xml:space="preserve">Month 1:</w:t>
      </w:r>
      <w:r>
        <w:t xml:space="preserve"> </w:t>
      </w:r>
      <w:r>
        <w:t xml:space="preserve">Launch digital platforms and begin SEO optimization targeting Accra-based job seekers</w:t>
      </w:r>
    </w:p>
    <w:p>
      <w:pPr>
        <w:pStyle w:val="BodyText"/>
      </w:pPr>
      <w:r>
        <w:rPr>
          <w:bCs/>
          <w:b/>
        </w:rPr>
        <w:t xml:space="preserve">Months 2-3:</w:t>
      </w:r>
      <w:r>
        <w:t xml:space="preserve"> </w:t>
      </w:r>
      <w:r>
        <w:t xml:space="preserve">Execute university partnerships and Ghana Health Conference participation in Accra</w:t>
      </w:r>
    </w:p>
    <w:p>
      <w:pPr>
        <w:pStyle w:val="BodyText"/>
      </w:pPr>
      <w:r>
        <w:rPr>
          <w:bCs/>
          <w:b/>
        </w:rPr>
        <w:t xml:space="preserve">Months 4-5:</w:t>
      </w:r>
      <w:r>
        <w:t xml:space="preserve"> </w:t>
      </w:r>
      <w:r>
        <w:t xml:space="preserve">Roll out diaspora-specific outreach with Accra relocation packages</w:t>
      </w:r>
    </w:p>
    <w:p>
      <w:pPr>
        <w:pStyle w:val="BodyText"/>
      </w:pPr>
      <w:r>
        <w:rPr>
          <w:bCs/>
          <w:b/>
        </w:rPr>
        <w:t xml:space="preserve">Month 6:</w:t>
      </w:r>
      <w:r>
        <w:t xml:space="preserve"> </w:t>
      </w:r>
      <w:r>
        <w:t xml:space="preserve">Final candidate evaluation with emphasis on Ghanaian professional standards and Accra cultural fit</w:t>
      </w:r>
    </w:p>
    <w:bookmarkEnd w:id="31"/>
    <w:bookmarkStart w:id="32" w:name="X3eb883f3c328eca6b3b6703e1064c2e1768e894"/>
    <w:p>
      <w:pPr>
        <w:pStyle w:val="Heading2"/>
      </w:pPr>
      <w:r>
        <w:t xml:space="preserve">Evaluation Metrics: Measuring Success in Ghana Context</w:t>
      </w:r>
    </w:p>
    <w:p>
      <w:pPr>
        <w:numPr>
          <w:ilvl w:val="0"/>
          <w:numId w:val="1007"/>
        </w:numPr>
        <w:pStyle w:val="Compact"/>
      </w:pPr>
      <w:r>
        <w:rPr>
          <w:bCs/>
          <w:b/>
        </w:rPr>
        <w:t xml:space="preserve">Talent Acquisition Rate:</w:t>
      </w:r>
      <w:r>
        <w:t xml:space="preserve"> </w:t>
      </w:r>
      <w:r>
        <w:t xml:space="preserve">Target 80% of qualified applicants from Accra-based sources within 6 months</w:t>
      </w:r>
    </w:p>
    <w:p>
      <w:pPr>
        <w:numPr>
          <w:ilvl w:val="0"/>
          <w:numId w:val="1007"/>
        </w:numPr>
        <w:pStyle w:val="Compact"/>
      </w:pPr>
      <w:r>
        <w:rPr>
          <w:bCs/>
          <w:b/>
        </w:rPr>
        <w:t xml:space="preserve">Cultural Fit Score:</w:t>
      </w:r>
      <w:r>
        <w:t xml:space="preserve"> </w:t>
      </w:r>
      <w:r>
        <w:t xml:space="preserve">Assess candidate alignment with Ghanaian workplace values through structured interviews at Accra offices</w:t>
      </w:r>
    </w:p>
    <w:p>
      <w:pPr>
        <w:numPr>
          <w:ilvl w:val="0"/>
          <w:numId w:val="1007"/>
        </w:numPr>
        <w:pStyle w:val="Compact"/>
      </w:pPr>
      <w:r>
        <w:rPr>
          <w:bCs/>
          <w:b/>
        </w:rPr>
        <w:t xml:space="preserve">Institutional Impact:</w:t>
      </w:r>
      <w:r>
        <w:t xml:space="preserve"> </w:t>
      </w:r>
      <w:r>
        <w:t xml:space="preserve">Track number of Medical Researchers placed in Accra institutions meeting WHO accreditation standards</w:t>
      </w:r>
    </w:p>
    <w:p>
      <w:pPr>
        <w:numPr>
          <w:ilvl w:val="0"/>
          <w:numId w:val="1007"/>
        </w:numPr>
        <w:pStyle w:val="Compact"/>
      </w:pPr>
      <w:r>
        <w:rPr>
          <w:bCs/>
          <w:b/>
        </w:rPr>
        <w:t xml:space="preserve">Diaspora Retention Rate:</w:t>
      </w:r>
      <w:r>
        <w:t xml:space="preserve"> </w:t>
      </w:r>
      <w:r>
        <w:t xml:space="preserve">Measure 90%+ retention for returning researchers after first year through Accra support systems</w:t>
      </w:r>
    </w:p>
    <w:bookmarkEnd w:id="32"/>
    <w:bookmarkStart w:id="33" w:name="X0ca3c65f5ed1987c25d1ad84d3ae603b1784ed5"/>
    <w:p>
      <w:pPr>
        <w:pStyle w:val="Heading2"/>
      </w:pPr>
      <w:r>
        <w:t xml:space="preserve">Conclusion: Advancing Ghana's Medical Research Future</w:t>
      </w:r>
    </w:p>
    <w:p>
      <w:pPr>
        <w:pStyle w:val="FirstParagraph"/>
      </w:pPr>
      <w:r>
        <w:t xml:space="preserve">This Marketing Plan represents a strategic investment in Ghana Accra's healthcare transformation. By focusing recruitment efforts on culturally resonant tactics within the Accra ecosystem, we position our institution to attract the most qualified Medical Researchers who understand both global research standards and Ghana's unique health challenges. Success will directly contribute to national priorities including malaria elimination targets and strengthening primary healthcare systems across Greater Accra Region. The campaign's emphasis on Accra as a dynamic research hub – not merely a geographic location – creates an enduring magnet for talent committed to transforming African healthcare innovation.</w:t>
      </w:r>
    </w:p>
    <w:p>
      <w:pPr>
        <w:pStyle w:val="BodyText"/>
      </w:pPr>
      <w:r>
        <w:rPr>
          <w:bCs/>
          <w:b/>
        </w:rPr>
        <w:t xml:space="preserve">Final Note:</w:t>
      </w:r>
      <w:r>
        <w:t xml:space="preserve"> </w:t>
      </w:r>
      <w:r>
        <w:t xml:space="preserve">All strategies in this Marketing Plan are designed with Ghanaian cultural context at their core, ensuring that every interaction reflects respect for Accra's professional landscape while meeting international research recruitment best practices. The ultimate goal is not just filling positions, but building a sustainable Medical Researcher talent pipeline anchored in Ghana Accra.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medresearchghana.org" TargetMode="External" /></Relationships>
</file>

<file path=word/_rels/footnotes.xml.rels><?xml version="1.0" encoding="UTF-8"?><Relationships xmlns="http://schemas.openxmlformats.org/package/2006/relationships"><Relationship Type="http://schemas.openxmlformats.org/officeDocument/2006/relationships/hyperlink" Id="rId25" Target="www.medresearchghan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Medical Researchers in Ghana Accra</dc:title>
  <dc:creator/>
  <dc:language>en</dc:language>
  <cp:keywords/>
  <dcterms:created xsi:type="dcterms:W3CDTF">2026-07-24T11:47:02Z</dcterms:created>
  <dcterms:modified xsi:type="dcterms:W3CDTF">2026-07-24T11:47:02Z</dcterms:modified>
</cp:coreProperties>
</file>

<file path=docProps/custom.xml><?xml version="1.0" encoding="utf-8"?>
<Properties xmlns="http://schemas.openxmlformats.org/officeDocument/2006/custom-properties" xmlns:vt="http://schemas.openxmlformats.org/officeDocument/2006/docPropsVTypes"/>
</file>