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32" w:name="X05e12eb221e986fca6394b9104abb4b1b4e9714"/>
    <w:p>
      <w:pPr>
        <w:pStyle w:val="Heading1"/>
      </w:pPr>
      <w:r>
        <w:t xml:space="preserve">Comprehensive Marketing Plan for Recruiting a Medical Researcher in Iraq Baghdad</w:t>
      </w:r>
    </w:p>
    <w:bookmarkStart w:id="20" w:name="executive-summary"/>
    <w:p>
      <w:pPr>
        <w:pStyle w:val="Heading2"/>
      </w:pPr>
      <w:r>
        <w:t xml:space="preserve">Executive Summary</w:t>
      </w:r>
    </w:p>
    <w:p>
      <w:pPr>
        <w:pStyle w:val="FirstParagraph"/>
      </w:pPr>
      <w:r>
        <w:t xml:space="preserve">This Marketing Plan details the strategic approach to attract and recruit a highly qualified Medical Researcher for critical healthcare initiatives within Baghdad, Iraq. As medical research infrastructure develops across Iraq Baghdad, securing top talent is essential to advance public health outcomes. This plan outlines targeted recruitment strategies designed specifically for the unique context of Iraq Baghdad's healthcare landscape, emphasizing cultural relevance and local impact. The success of this initiative directly contributes to strengthening medical research capabilities in one of the region's most dynamic urban centers.</w:t>
      </w:r>
    </w:p>
    <w:bookmarkEnd w:id="20"/>
    <w:bookmarkStart w:id="21" w:name="Xad6b66cda4030e99e7480da6d51e1fccea8314d"/>
    <w:p>
      <w:pPr>
        <w:pStyle w:val="Heading2"/>
      </w:pPr>
      <w:r>
        <w:t xml:space="preserve">Market Analysis: Medical Research Landscape in Iraq Baghdad</w:t>
      </w:r>
    </w:p>
    <w:p>
      <w:pPr>
        <w:pStyle w:val="FirstParagraph"/>
      </w:pPr>
      <w:r>
        <w:t xml:space="preserve">Baghdad represents the epicenter of medical innovation in Iraq, yet faces significant challenges including limited specialized research personnel, fragmented healthcare data systems, and resource constraints. According to the World Health Organization (2023), only 15% of Iraqi hospitals maintain structured medical research programs. This gap creates urgent demand for skilled Medical Researchers who can bridge clinical practice with evidence-based solutions. Key opportunities include:</w:t>
      </w:r>
    </w:p>
    <w:p>
      <w:pPr>
        <w:numPr>
          <w:ilvl w:val="0"/>
          <w:numId w:val="1001"/>
        </w:numPr>
        <w:pStyle w:val="Compact"/>
      </w:pPr>
      <w:r>
        <w:t xml:space="preserve">Addressing endemic diseases like malaria and tuberculosis through field studies</w:t>
      </w:r>
    </w:p>
    <w:p>
      <w:pPr>
        <w:numPr>
          <w:ilvl w:val="0"/>
          <w:numId w:val="1001"/>
        </w:numPr>
        <w:pStyle w:val="Compact"/>
      </w:pPr>
      <w:r>
        <w:t xml:space="preserve">Developing culturally appropriate chronic disease management protocols</w:t>
      </w:r>
    </w:p>
    <w:p>
      <w:pPr>
        <w:numPr>
          <w:ilvl w:val="0"/>
          <w:numId w:val="1001"/>
        </w:numPr>
        <w:pStyle w:val="Compact"/>
      </w:pPr>
      <w:r>
        <w:t xml:space="preserve">Supporting post-conflict trauma research initiatives in Baghdad's urban centers</w:t>
      </w:r>
    </w:p>
    <w:bookmarkEnd w:id="21"/>
    <w:bookmarkStart w:id="22" w:name="Xb8c453ef18e53c0766b0c4bb370acbf4154d4f9"/>
    <w:p>
      <w:pPr>
        <w:pStyle w:val="Heading2"/>
      </w:pPr>
      <w:r>
        <w:t xml:space="preserve">Target Candidate Profile: The Ideal Medical Researcher for Iraq Baghdad</w:t>
      </w:r>
    </w:p>
    <w:p>
      <w:pPr>
        <w:pStyle w:val="FirstParagraph"/>
      </w:pPr>
      <w:r>
        <w:t xml:space="preserve">The ideal candidate must possess:</w:t>
      </w:r>
    </w:p>
    <w:p>
      <w:pPr>
        <w:numPr>
          <w:ilvl w:val="0"/>
          <w:numId w:val="1002"/>
        </w:numPr>
        <w:pStyle w:val="Compact"/>
      </w:pPr>
      <w:r>
        <w:t xml:space="preserve">Clinical research experience in resource-limited settings (prior work in MENA region preferred)</w:t>
      </w:r>
    </w:p>
    <w:p>
      <w:pPr>
        <w:numPr>
          <w:ilvl w:val="0"/>
          <w:numId w:val="1002"/>
        </w:numPr>
        <w:pStyle w:val="Compact"/>
      </w:pPr>
      <w:r>
        <w:t xml:space="preserve">Proficiency in Arabic (both written and spoken) with understanding of Iraqi medical terminology</w:t>
      </w:r>
    </w:p>
    <w:p>
      <w:pPr>
        <w:numPr>
          <w:ilvl w:val="0"/>
          <w:numId w:val="1002"/>
        </w:numPr>
        <w:pStyle w:val="Compact"/>
      </w:pPr>
      <w:r>
        <w:t xml:space="preserve">Experience designing studies for infectious disease or public health challenges</w:t>
      </w:r>
    </w:p>
    <w:p>
      <w:pPr>
        <w:numPr>
          <w:ilvl w:val="0"/>
          <w:numId w:val="1002"/>
        </w:numPr>
        <w:pStyle w:val="Compact"/>
      </w:pPr>
      <w:r>
        <w:t xml:space="preserve">Cultural competence to navigate Baghdad's diverse communities and healthcare institutions</w:t>
      </w:r>
    </w:p>
    <w:bookmarkEnd w:id="22"/>
    <w:bookmarkStart w:id="26" w:name="marketing-strategy-framework"/>
    <w:p>
      <w:pPr>
        <w:pStyle w:val="Heading2"/>
      </w:pPr>
      <w:r>
        <w:t xml:space="preserve">Marketing Strategy Framework</w:t>
      </w:r>
    </w:p>
    <w:p>
      <w:pPr>
        <w:pStyle w:val="FirstParagraph"/>
      </w:pPr>
      <w:r>
        <w:t xml:space="preserve">This Marketing Plan employs a three-pillar approach tailored for Iraq Baghdad's context:</w:t>
      </w:r>
    </w:p>
    <w:bookmarkStart w:id="23" w:name="hyper-local-targeting"/>
    <w:p>
      <w:pPr>
        <w:pStyle w:val="Heading3"/>
      </w:pPr>
      <w:r>
        <w:t xml:space="preserve">1. Hyper-Local Targeting</w:t>
      </w:r>
    </w:p>
    <w:p>
      <w:pPr>
        <w:pStyle w:val="FirstParagraph"/>
      </w:pPr>
      <w:r>
        <w:t xml:space="preserve">We will prioritize recruitment channels with proven reach in Iraq Baghdad:</w:t>
      </w:r>
    </w:p>
    <w:p>
      <w:pPr>
        <w:numPr>
          <w:ilvl w:val="0"/>
          <w:numId w:val="1003"/>
        </w:numPr>
        <w:pStyle w:val="Compact"/>
      </w:pPr>
      <w:r>
        <w:t xml:space="preserve">Partnerships with Baghdad Medical University and Al-Yarmouk Teaching Hospital research departments</w:t>
      </w:r>
    </w:p>
    <w:p>
      <w:pPr>
        <w:numPr>
          <w:ilvl w:val="0"/>
          <w:numId w:val="1003"/>
        </w:numPr>
        <w:pStyle w:val="Compact"/>
      </w:pPr>
      <w:r>
        <w:t xml:space="preserve">Targeted LinkedIn campaigns focusing on Iraqi medical professionals abroad (via diaspora networks)</w:t>
      </w:r>
    </w:p>
    <w:p>
      <w:pPr>
        <w:numPr>
          <w:ilvl w:val="0"/>
          <w:numId w:val="1003"/>
        </w:numPr>
        <w:pStyle w:val="Compact"/>
      </w:pPr>
      <w:r>
        <w:t xml:space="preserve">Collaboration with Iraqi Medical Association chapters in Baghdad for professional network outreach</w:t>
      </w:r>
    </w:p>
    <w:bookmarkEnd w:id="23"/>
    <w:bookmarkStart w:id="24" w:name="culturally-resonant-messaging"/>
    <w:p>
      <w:pPr>
        <w:pStyle w:val="Heading3"/>
      </w:pPr>
      <w:r>
        <w:t xml:space="preserve">2. Culturally Resonant Messaging</w:t>
      </w:r>
    </w:p>
    <w:p>
      <w:pPr>
        <w:pStyle w:val="FirstParagraph"/>
      </w:pPr>
      <w:r>
        <w:t xml:space="preserve">All recruitment materials will emphasize the strategic impact of the Medical Researcher role:</w:t>
      </w:r>
    </w:p>
    <w:p>
      <w:pPr>
        <w:numPr>
          <w:ilvl w:val="0"/>
          <w:numId w:val="1004"/>
        </w:numPr>
        <w:pStyle w:val="Compact"/>
      </w:pPr>
      <w:r>
        <w:t xml:space="preserve">Headline: "Shape Iraq's Medical Future: Lead Research in Baghdad's Heart" (not "Join Our Team")</w:t>
      </w:r>
    </w:p>
    <w:p>
      <w:pPr>
        <w:numPr>
          <w:ilvl w:val="0"/>
          <w:numId w:val="1004"/>
        </w:numPr>
        <w:pStyle w:val="Compact"/>
      </w:pPr>
      <w:r>
        <w:t xml:space="preserve">Highlighting community impact: "Your work will directly improve healthcare access for 7 million Baghdad residents"</w:t>
      </w:r>
    </w:p>
    <w:p>
      <w:pPr>
        <w:numPr>
          <w:ilvl w:val="0"/>
          <w:numId w:val="1004"/>
        </w:numPr>
        <w:pStyle w:val="Compact"/>
      </w:pPr>
      <w:r>
        <w:t xml:space="preserve">Inclusion of local success stories from previous research initiatives in Iraq Baghdad</w:t>
      </w:r>
    </w:p>
    <w:bookmarkEnd w:id="24"/>
    <w:bookmarkStart w:id="25" w:name="digital-accessibility-strategy"/>
    <w:p>
      <w:pPr>
        <w:pStyle w:val="Heading3"/>
      </w:pPr>
      <w:r>
        <w:t xml:space="preserve">3. Digital Accessibility Strategy</w:t>
      </w:r>
    </w:p>
    <w:p>
      <w:pPr>
        <w:pStyle w:val="FirstParagraph"/>
      </w:pPr>
      <w:r>
        <w:t xml:space="preserve">Overcoming connectivity challenges in Iraq:</w:t>
      </w:r>
    </w:p>
    <w:p>
      <w:pPr>
        <w:numPr>
          <w:ilvl w:val="0"/>
          <w:numId w:val="1005"/>
        </w:numPr>
        <w:pStyle w:val="Compact"/>
      </w:pPr>
      <w:r>
        <w:t xml:space="preserve">Mobile-first application portal (optimized for low-bandwidth devices)</w:t>
      </w:r>
    </w:p>
    <w:p>
      <w:pPr>
        <w:numPr>
          <w:ilvl w:val="0"/>
          <w:numId w:val="1005"/>
        </w:numPr>
        <w:pStyle w:val="Compact"/>
      </w:pPr>
      <w:r>
        <w:t xml:space="preserve">Via WhatsApp and SMS for candidate follow-ups (preferred communication channels in Baghdad)</w:t>
      </w:r>
    </w:p>
    <w:p>
      <w:pPr>
        <w:numPr>
          <w:ilvl w:val="0"/>
          <w:numId w:val="1005"/>
        </w:numPr>
        <w:pStyle w:val="Compact"/>
      </w:pPr>
      <w:r>
        <w:t xml:space="preserve">Dedicated Arabic-language recruitment website with offline PDF applications available at Baghdad hospitals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Iraq Baghdad Context</w:t>
      </w:r>
    </w:p>
    <w:p>
      <w:pPr>
        <w:pStyle w:val="BodyText"/>
      </w:pPr>
      <w:r>
        <w:t xml:space="preserve">Market Research &amp; Positioning</w:t>
      </w:r>
    </w:p>
    <w:p>
      <w:pPr>
        <w:pStyle w:val="BodyText"/>
      </w:pPr>
      <w:r>
        <w:t xml:space="preserve">Month 1</w:t>
      </w:r>
    </w:p>
    <w:p>
      <w:pPr>
        <w:pStyle w:val="BodyText"/>
      </w:pPr>
      <w:r>
        <w:t xml:space="preserve">Survey Baghdad healthcare providers to refine job requirements; validate cultural messaging with local medical ethics committees</w:t>
      </w:r>
    </w:p>
    <w:p>
      <w:pPr>
        <w:pStyle w:val="BodyText"/>
      </w:pPr>
      <w:r>
        <w:t xml:space="preserve">Campaign Launch</w:t>
      </w:r>
    </w:p>
    <w:p>
      <w:pPr>
        <w:pStyle w:val="BodyText"/>
      </w:pPr>
      <w:r>
        <w:t xml:space="preserve">Month 2</w:t>
      </w:r>
    </w:p>
    <w:p>
      <w:pPr>
        <w:pStyle w:val="BodyText"/>
      </w:pPr>
      <w:r>
        <w:t xml:space="preserve">Partner with Baghdad University for campus recruitment drives</w:t>
      </w:r>
    </w:p>
    <w:p>
      <w:pPr>
        <w:pStyle w:val="BodyText"/>
      </w:pPr>
      <w:r>
        <w:t xml:space="preserve">Launch "Research in Baghdad" social media series featuring local healthcare heroes</w:t>
      </w:r>
    </w:p>
    <w:p>
      <w:pPr>
        <w:pStyle w:val="BodyText"/>
      </w:pPr>
      <w:r>
        <w:t xml:space="preserve">Talent Engagement</w:t>
      </w:r>
    </w:p>
    <w:p>
      <w:pPr>
        <w:pStyle w:val="BodyText"/>
      </w:pPr>
      <w:r>
        <w:t xml:space="preserve">Months 3-4</w:t>
      </w:r>
    </w:p>
    <w:p>
      <w:pPr>
        <w:pStyle w:val="BodyText"/>
      </w:pPr>
      <w:r>
        <w:t xml:space="preserve">Host virtual town halls with Iraqi medical researchers in Baghdad via Zoom (local time)</w:t>
      </w:r>
    </w:p>
    <w:p>
      <w:pPr>
        <w:pStyle w:val="BodyText"/>
      </w:pPr>
      <w:r>
        <w:t xml:space="preserve">Provide detailed relocation packages addressing Baghdad-specific needs (security support, housing assistance)</w:t>
      </w:r>
    </w:p>
    <w:bookmarkEnd w:id="27"/>
    <w:bookmarkStart w:id="28" w:name="Xe1a3b7d83fb959128ca33669977dcc901ebb173"/>
    <w:p>
      <w:pPr>
        <w:pStyle w:val="Heading2"/>
      </w:pPr>
      <w:r>
        <w:t xml:space="preserve">Budget Allocation: Strategic Investment for Iraq Baghdad</w:t>
      </w:r>
    </w:p>
    <w:p>
      <w:pPr>
        <w:pStyle w:val="FirstParagraph"/>
      </w:pPr>
      <w:r>
        <w:t xml:space="preserve">Recognizing resource constraints in Iraq, we prioritize high-impact channels:</w:t>
      </w:r>
    </w:p>
    <w:p>
      <w:pPr>
        <w:pStyle w:val="BodyText"/>
      </w:pPr>
      <w:r>
        <w:t xml:space="preserve">50% to local partnerships (Baghdad Medical University, Iraqi Medical Association)</w:t>
      </w:r>
    </w:p>
    <w:p>
      <w:pPr>
        <w:pStyle w:val="BodyText"/>
      </w:pPr>
      <w:r>
        <w:t xml:space="preserve">30% to digital campaigns (mobile-optimized ads targeting Baghdad IP ranges)</w:t>
      </w:r>
    </w:p>
    <w:p>
      <w:pPr>
        <w:pStyle w:val="BodyText"/>
      </w:pPr>
      <w:r>
        <w:t xml:space="preserve">15% for recruitment travel within Iraq Baghdad region</w:t>
      </w:r>
    </w:p>
    <w:p>
      <w:pPr>
        <w:pStyle w:val="BodyText"/>
      </w:pPr>
      <w:r>
        <w:t xml:space="preserve">5% contingency for cultural adaptation of materials</w:t>
      </w:r>
    </w:p>
    <w:bookmarkEnd w:id="28"/>
    <w:bookmarkStart w:id="29" w:name="Xd7fbd037a4c4a58d76e141a07ca0dcd7f650766"/>
    <w:p>
      <w:pPr>
        <w:pStyle w:val="Heading2"/>
      </w:pPr>
      <w:r>
        <w:t xml:space="preserve">Evaluation Metrics: Measuring Success in Iraq Baghdad Context</w:t>
      </w:r>
    </w:p>
    <w:p>
      <w:pPr>
        <w:pStyle w:val="FirstParagraph"/>
      </w:pPr>
      <w:r>
        <w:t xml:space="preserve">We will track metrics specific to Baghdad's environment:</w:t>
      </w:r>
    </w:p>
    <w:p>
      <w:pPr>
        <w:numPr>
          <w:ilvl w:val="0"/>
          <w:numId w:val="1006"/>
        </w:numPr>
        <w:pStyle w:val="Compact"/>
      </w:pPr>
      <w:r>
        <w:rPr>
          <w:bCs/>
          <w:b/>
        </w:rPr>
        <w:t xml:space="preserve">Cultural Fit Rate:</w:t>
      </w:r>
      <w:r>
        <w:t xml:space="preserve"> </w:t>
      </w:r>
      <w:r>
        <w:t xml:space="preserve">Percentage of candidates demonstrating understanding of Iraqi healthcare context (measured via interview rubric)</w:t>
      </w:r>
    </w:p>
    <w:p>
      <w:pPr>
        <w:numPr>
          <w:ilvl w:val="0"/>
          <w:numId w:val="1006"/>
        </w:numPr>
        <w:pStyle w:val="Compact"/>
      </w:pPr>
      <w:r>
        <w:rPr>
          <w:bCs/>
          <w:b/>
        </w:rPr>
        <w:t xml:space="preserve">Local Application Rate:</w:t>
      </w:r>
      <w:r>
        <w:t xml:space="preserve"> </w:t>
      </w:r>
      <w:r>
        <w:t xml:space="preserve">Target 70% from Baghdad or neighboring regions (to ensure community integration)</w:t>
      </w:r>
    </w:p>
    <w:p>
      <w:pPr>
        <w:numPr>
          <w:ilvl w:val="0"/>
          <w:numId w:val="1006"/>
        </w:numPr>
        <w:pStyle w:val="Compact"/>
      </w:pPr>
      <w:r>
        <w:rPr>
          <w:bCs/>
          <w:b/>
        </w:rPr>
        <w:t xml:space="preserve">Time-to-Start:</w:t>
      </w:r>
      <w:r>
        <w:t xml:space="preserve"> </w:t>
      </w:r>
      <w:r>
        <w:t xml:space="preserve">Goal: ≤90 days from campaign launch (critical due to Baghdad's urgent healthcare needs)</w:t>
      </w:r>
    </w:p>
    <w:p>
      <w:pPr>
        <w:numPr>
          <w:ilvl w:val="0"/>
          <w:numId w:val="1006"/>
        </w:numPr>
        <w:pStyle w:val="Compact"/>
      </w:pPr>
      <w:r>
        <w:rPr>
          <w:bCs/>
          <w:b/>
        </w:rPr>
        <w:t xml:space="preserve">Diaspora Engagement:</w:t>
      </w:r>
      <w:r>
        <w:t xml:space="preserve"> </w:t>
      </w:r>
      <w:r>
        <w:t xml:space="preserve">Target 35% of applicants from Iraqi professionals abroad</w:t>
      </w:r>
    </w:p>
    <w:bookmarkEnd w:id="29"/>
    <w:bookmarkStart w:id="30" w:name="overcoming-baghdad-specific-challenges"/>
    <w:p>
      <w:pPr>
        <w:pStyle w:val="Heading2"/>
      </w:pPr>
      <w:r>
        <w:t xml:space="preserve">Overcoming Baghdad-Specific Challenges</w:t>
      </w:r>
    </w:p>
    <w:p>
      <w:pPr>
        <w:pStyle w:val="FirstParagraph"/>
      </w:pPr>
      <w:r>
        <w:t xml:space="preserve">This Marketing Plan addresses Iraq Baghdad's unique landscape through:</w:t>
      </w:r>
    </w:p>
    <w:p>
      <w:pPr>
        <w:numPr>
          <w:ilvl w:val="0"/>
          <w:numId w:val="1007"/>
        </w:numPr>
        <w:pStyle w:val="Compact"/>
      </w:pPr>
      <w:r>
        <w:rPr>
          <w:iCs/>
          <w:i/>
        </w:rPr>
        <w:t xml:space="preserve">Cultural Safety:</w:t>
      </w:r>
      <w:r>
        <w:t xml:space="preserve"> </w:t>
      </w:r>
      <w:r>
        <w:t xml:space="preserve">All recruitment materials reviewed by Baghdad-based cultural liaisons to avoid misrepresentation</w:t>
      </w:r>
    </w:p>
    <w:p>
      <w:pPr>
        <w:numPr>
          <w:ilvl w:val="0"/>
          <w:numId w:val="1007"/>
        </w:numPr>
        <w:pStyle w:val="Compact"/>
      </w:pPr>
      <w:r>
        <w:rPr>
          <w:iCs/>
          <w:i/>
        </w:rPr>
        <w:t xml:space="preserve">Security Integration:</w:t>
      </w:r>
      <w:r>
        <w:t xml:space="preserve"> </w:t>
      </w:r>
      <w:r>
        <w:t xml:space="preserve">Partnering with local security firms for safe candidate visits to Baghdad research facilities</w:t>
      </w:r>
    </w:p>
    <w:p>
      <w:pPr>
        <w:numPr>
          <w:ilvl w:val="0"/>
          <w:numId w:val="1007"/>
        </w:numPr>
        <w:pStyle w:val="Compact"/>
      </w:pPr>
      <w:r>
        <w:rPr>
          <w:iCs/>
          <w:i/>
        </w:rPr>
        <w:t xml:space="preserve">Economic Realities:</w:t>
      </w:r>
      <w:r>
        <w:t xml:space="preserve"> </w:t>
      </w:r>
      <w:r>
        <w:t xml:space="preserve">Offering competitive compensation benchmarked against international standards while acknowledging Iraq's currency dynamics</w:t>
      </w:r>
    </w:p>
    <w:bookmarkEnd w:id="30"/>
    <w:bookmarkStart w:id="31" w:name="X48b09113d7e14e0021ed55f940f79f7a12e6776"/>
    <w:p>
      <w:pPr>
        <w:pStyle w:val="Heading2"/>
      </w:pPr>
      <w:r>
        <w:t xml:space="preserve">Conclusion: Building Medical Research Capacity in Iraq Baghdad</w:t>
      </w:r>
    </w:p>
    <w:p>
      <w:pPr>
        <w:pStyle w:val="FirstParagraph"/>
      </w:pPr>
      <w:r>
        <w:t xml:space="preserve">This Marketing Plan represents a strategic investment in Iraq Baghdad's healthcare future. By positioning the Medical Researcher role as both a professional opportunity and a community service imperative, we create compelling value for candidates seeking meaningful impact. The plan's success will directly contribute to advancing medical research infrastructure across Baghdad, enabling evidence-based solutions for the city's most pressing health challenges. Ultimately, this initiative moves beyond traditional recruitment to cultivate lasting research capacity within Iraq Baghdad—transforming how medical innovation serves its people.</w:t>
      </w:r>
    </w:p>
    <w:p>
      <w:pPr>
        <w:pStyle w:val="BodyText"/>
      </w:pPr>
      <w:r>
        <w:rPr>
          <w:bCs/>
          <w:b/>
        </w:rPr>
        <w:t xml:space="preserve">Implementation Note:</w:t>
      </w:r>
      <w:r>
        <w:t xml:space="preserve"> </w:t>
      </w:r>
      <w:r>
        <w:t xml:space="preserve">This Marketing Plan requires active collaboration with Baghdad-based healthcare leaders. We recommend monthly alignment meetings with the Baghdad Health Directorate to ensure cultural and operational relevance throughout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Iraq Baghdad</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