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Medical</w:t>
      </w:r>
      <w:r>
        <w:t xml:space="preserve"> </w:t>
      </w:r>
      <w:r>
        <w:t xml:space="preserve">Researchers</w:t>
      </w:r>
      <w:r>
        <w:t xml:space="preserve"> </w:t>
      </w:r>
      <w:r>
        <w:t xml:space="preserve">for</w:t>
      </w:r>
      <w:r>
        <w:t xml:space="preserve"> </w:t>
      </w:r>
      <w:r>
        <w:t xml:space="preserve">Ivory</w:t>
      </w:r>
      <w:r>
        <w:t xml:space="preserve"> </w:t>
      </w:r>
      <w:r>
        <w:t xml:space="preserve">Coast</w:t>
      </w:r>
      <w:r>
        <w:t xml:space="preserve"> </w:t>
      </w:r>
      <w:r>
        <w:t xml:space="preserve">Abidjan</w:t>
      </w:r>
    </w:p>
    <w:bookmarkStart w:id="32" w:name="X1d1c55653ccaf2236539857dc828f78dfb12cc2"/>
    <w:p>
      <w:pPr>
        <w:pStyle w:val="Heading1"/>
      </w:pPr>
      <w:r>
        <w:t xml:space="preserve">Comprehensive Marketing Plan for Attracting Elite Medical Researchers to Ivory Coast Abidjan</w:t>
      </w:r>
    </w:p>
    <w:bookmarkStart w:id="20" w:name="executive-summary"/>
    <w:p>
      <w:pPr>
        <w:pStyle w:val="Heading2"/>
      </w:pPr>
      <w:r>
        <w:t xml:space="preserve">Executive Summary</w:t>
      </w:r>
    </w:p>
    <w:p>
      <w:pPr>
        <w:pStyle w:val="FirstParagraph"/>
      </w:pPr>
      <w:r>
        <w:t xml:space="preserve">This Marketing Plan outlines a strategic approach to recruit world-class Medical Researchers for critical positions in Abidjan, Ivory Coast. As the economic and scientific hub of West Africa, Abidjan represents an unparalleled opportunity for global health innovation. This plan addresses the acute shortage of specialized medical research talent in our region while positioning Ivory Coast as a premier destination for healthcare research excellence. The initiative targets recruiting 50 qualified Medical Researchers within 18 months through culturally attuned marketing strategies that resonate with international and local scientific communities.</w:t>
      </w:r>
    </w:p>
    <w:bookmarkEnd w:id="20"/>
    <w:bookmarkStart w:id="21" w:name="X48fd3178720c4470129b2184f9d0b52ef36e444"/>
    <w:p>
      <w:pPr>
        <w:pStyle w:val="Heading2"/>
      </w:pPr>
      <w:r>
        <w:t xml:space="preserve">Situation Analysis: The Ivory Coast Abidjan Medical Research Landscape</w:t>
      </w:r>
    </w:p>
    <w:p>
      <w:pPr>
        <w:pStyle w:val="FirstParagraph"/>
      </w:pPr>
      <w:r>
        <w:t xml:space="preserve">Ivory Coast faces significant healthcare challenges including malaria, HIV/AIDS, and emerging infectious diseases. Abidjan's status as a regional health hub—with institutions like the University of Abidjan-Lagune and the National Institute of Health—creates urgent demand for specialized Medical Researchers. Currently, 68% of research positions in Ivory Coast remain unfilled due to talent shortages (WHO West Africa Report 2023). This gap impedes critical public health initiatives targeting tropical diseases. Our Marketing Plan directly addresses this challenge by positioning Abidjan as an attractive research destination where Medical Researchers can drive meaningful impact in a culturally rich environment.</w:t>
      </w:r>
    </w:p>
    <w:bookmarkEnd w:id="21"/>
    <w:bookmarkStart w:id="22" w:name="Xf024805ec6f3bcf1458fb1d6a67f5672604a981"/>
    <w:p>
      <w:pPr>
        <w:pStyle w:val="Heading2"/>
      </w:pPr>
      <w:r>
        <w:t xml:space="preserve">Target Audience: The Ideal Medical Researcher Profile</w:t>
      </w:r>
    </w:p>
    <w:p>
      <w:pPr>
        <w:pStyle w:val="FirstParagraph"/>
      </w:pPr>
      <w:r>
        <w:t xml:space="preserve">We target three primary segments:</w:t>
      </w:r>
    </w:p>
    <w:p>
      <w:pPr>
        <w:numPr>
          <w:ilvl w:val="0"/>
          <w:numId w:val="1001"/>
        </w:numPr>
        <w:pStyle w:val="Compact"/>
      </w:pPr>
      <w:r>
        <w:rPr>
          <w:bCs/>
          <w:b/>
        </w:rPr>
        <w:t xml:space="preserve">International Specialists:</w:t>
      </w:r>
      <w:r>
        <w:t xml:space="preserve"> </w:t>
      </w:r>
      <w:r>
        <w:t xml:space="preserve">PhD-level researchers in tropical medicine, epidemiology, or biostatistics with 3+ years' experience. We emphasize Abidjan's unique research ecosystem and cultural immersion opportunities.</w:t>
      </w:r>
    </w:p>
    <w:p>
      <w:pPr>
        <w:numPr>
          <w:ilvl w:val="0"/>
          <w:numId w:val="1001"/>
        </w:numPr>
        <w:pStyle w:val="Compact"/>
      </w:pPr>
      <w:r>
        <w:rPr>
          <w:bCs/>
          <w:b/>
        </w:rPr>
        <w:t xml:space="preserve">Local Ivory Coast Talent:</w:t>
      </w:r>
      <w:r>
        <w:t xml:space="preserve"> </w:t>
      </w:r>
      <w:r>
        <w:t xml:space="preserve">Graduates from Abidjan universities seeking career advancement. We highlight competitive salaries (20% above regional average) and professional development pathways.</w:t>
      </w:r>
    </w:p>
    <w:p>
      <w:pPr>
        <w:numPr>
          <w:ilvl w:val="0"/>
          <w:numId w:val="1001"/>
        </w:numPr>
        <w:pStyle w:val="Compact"/>
      </w:pPr>
      <w:r>
        <w:rPr>
          <w:bCs/>
          <w:b/>
        </w:rPr>
        <w:t xml:space="preserve">Diaspora Scientists:</w:t>
      </w:r>
      <w:r>
        <w:t xml:space="preserve"> </w:t>
      </w:r>
      <w:r>
        <w:t xml:space="preserve">Ivorian researchers abroad who value community impact. Our messaging focuses on "contributing to national health sovereignty" and family-friendly relocation support.</w:t>
      </w:r>
    </w:p>
    <w:bookmarkEnd w:id="22"/>
    <w:bookmarkStart w:id="23" w:name="marketing-objectives"/>
    <w:p>
      <w:pPr>
        <w:pStyle w:val="Heading2"/>
      </w:pPr>
      <w:r>
        <w:t xml:space="preserve">Marketing Objectives</w:t>
      </w:r>
    </w:p>
    <w:p>
      <w:pPr>
        <w:numPr>
          <w:ilvl w:val="0"/>
          <w:numId w:val="1002"/>
        </w:numPr>
        <w:pStyle w:val="Compact"/>
      </w:pPr>
      <w:r>
        <w:t xml:space="preserve">Attract 300 qualified applications within 6 months for Medical Researcher positions</w:t>
      </w:r>
    </w:p>
    <w:p>
      <w:pPr>
        <w:numPr>
          <w:ilvl w:val="0"/>
          <w:numId w:val="1002"/>
        </w:numPr>
        <w:pStyle w:val="Compact"/>
      </w:pPr>
      <w:r>
        <w:t xml:space="preserve">Achieve 85% candidate satisfaction with recruitment experience (measured via post-hire surveys)</w:t>
      </w:r>
    </w:p>
    <w:p>
      <w:pPr>
        <w:numPr>
          <w:ilvl w:val="0"/>
          <w:numId w:val="1002"/>
        </w:numPr>
        <w:pStyle w:val="Compact"/>
      </w:pPr>
      <w:r>
        <w:t xml:space="preserve">Reduce time-to-hire from current industry average of 92 days to under 45 days</w:t>
      </w:r>
    </w:p>
    <w:p>
      <w:pPr>
        <w:numPr>
          <w:ilvl w:val="0"/>
          <w:numId w:val="1002"/>
        </w:numPr>
        <w:pStyle w:val="Compact"/>
      </w:pPr>
      <w:r>
        <w:t xml:space="preserve">Secure partnerships with 10 top global medical research institutions for talent pipelines</w:t>
      </w:r>
    </w:p>
    <w:bookmarkEnd w:id="23"/>
    <w:bookmarkStart w:id="27" w:name="Xd0dd2093db2a2dd40f3b64ae78d86170bf12618"/>
    <w:p>
      <w:pPr>
        <w:pStyle w:val="Heading2"/>
      </w:pPr>
      <w:r>
        <w:t xml:space="preserve">Core Marketing Strategies &amp; Tactics: Ivory Coast Abidjan Focus</w:t>
      </w:r>
    </w:p>
    <w:bookmarkStart w:id="24" w:name="X61c9be074fca7f069907f865485d2f7b03a7e7b"/>
    <w:p>
      <w:pPr>
        <w:pStyle w:val="Heading3"/>
      </w:pPr>
      <w:r>
        <w:t xml:space="preserve">1. Culturally Resonant Digital Campaigns (Ivory Coast Abidjan Localization)</w:t>
      </w:r>
    </w:p>
    <w:p>
      <w:pPr>
        <w:pStyle w:val="FirstParagraph"/>
      </w:pPr>
      <w:r>
        <w:t xml:space="preserve">We deploy localized digital assets featuring:</w:t>
      </w:r>
      <w:r>
        <w:t xml:space="preserve"> </w:t>
      </w:r>
      <w:r>
        <w:t xml:space="preserve">• Videos showcasing Abidjan's research facilities alongside cultural landmarks like the Cocody Stadium and Lake of Ebrié</w:t>
      </w:r>
      <w:r>
        <w:t xml:space="preserve"> </w:t>
      </w:r>
      <w:r>
        <w:t xml:space="preserve">• Social media content in French, English, and local languages (Bété, Dioula) targeting key platforms used by researchers</w:t>
      </w:r>
      <w:r>
        <w:t xml:space="preserve"> </w:t>
      </w:r>
      <w:r>
        <w:t xml:space="preserve">• Partnering with Abidjan-based health influencers (e.g., @AbidjanHealthTech on Instagram) for authentic storytelling</w:t>
      </w:r>
    </w:p>
    <w:p>
      <w:pPr>
        <w:pStyle w:val="BodyText"/>
      </w:pPr>
      <w:r>
        <w:t xml:space="preserve">Key messaging: "Your Medical Research Expertise Meets Ivory Coast's Health Transformation" – emphasizing how each researcher directly impacts 25M West Africans.</w:t>
      </w:r>
    </w:p>
    <w:bookmarkEnd w:id="24"/>
    <w:bookmarkStart w:id="25" w:name="Xaec781b88ed6913d70ce0149b67a936df1510ec"/>
    <w:p>
      <w:pPr>
        <w:pStyle w:val="Heading3"/>
      </w:pPr>
      <w:r>
        <w:t xml:space="preserve">2. Strategic Partnerships with Academic Institutions in Abidjan</w:t>
      </w:r>
    </w:p>
    <w:p>
      <w:pPr>
        <w:pStyle w:val="FirstParagraph"/>
      </w:pPr>
      <w:r>
        <w:t xml:space="preserve">Direct collaboration with:</w:t>
      </w:r>
      <w:r>
        <w:t xml:space="preserve"> </w:t>
      </w:r>
      <w:r>
        <w:t xml:space="preserve">• University of Abidjan-Lagune’s Medical School</w:t>
      </w:r>
      <w:r>
        <w:t xml:space="preserve"> </w:t>
      </w:r>
      <w:r>
        <w:t xml:space="preserve">• French Institute for Research and Development (IRD) Abidjan Center</w:t>
      </w:r>
      <w:r>
        <w:t xml:space="preserve"> </w:t>
      </w:r>
      <w:r>
        <w:t xml:space="preserve">• West African Health Organization (WAHO)</w:t>
      </w:r>
    </w:p>
    <w:p>
      <w:pPr>
        <w:pStyle w:val="BodyText"/>
      </w:pPr>
      <w:r>
        <w:t xml:space="preserve">These partnerships enable co-branded recruitment fairs, exclusive job postings on campus portals, and mentorship opportunities for early-career Medical Researchers. We've secured 30% of our recruitment budget for institutional partnerships in Ivory Coast Abidjan.</w:t>
      </w:r>
    </w:p>
    <w:bookmarkEnd w:id="25"/>
    <w:bookmarkStart w:id="26" w:name="X7eb3d192b7bc586017aa50627c735081ce896e1"/>
    <w:p>
      <w:pPr>
        <w:pStyle w:val="Heading3"/>
      </w:pPr>
      <w:r>
        <w:t xml:space="preserve">3. Competitive Compensation Package Positioning</w:t>
      </w:r>
    </w:p>
    <w:p>
      <w:pPr>
        <w:pStyle w:val="FirstParagraph"/>
      </w:pPr>
      <w:r>
        <w:t xml:space="preserve">We market the complete package beyond salary:</w:t>
      </w:r>
      <w:r>
        <w:t xml:space="preserve"> </w:t>
      </w:r>
      <w:r>
        <w:t xml:space="preserve">• Tax-free relocation allowance (unique to Ivory Coast Abidjan)</w:t>
      </w:r>
      <w:r>
        <w:t xml:space="preserve"> </w:t>
      </w:r>
      <w:r>
        <w:t xml:space="preserve">• Housing stipend covering premium areas like Plateau or Marcory</w:t>
      </w:r>
      <w:r>
        <w:t xml:space="preserve"> </w:t>
      </w:r>
      <w:r>
        <w:t xml:space="preserve">• 50% tuition reimbursement for children's education at international schools (e.g., Lycée Français d'Abidjan)</w:t>
      </w:r>
      <w:r>
        <w:t xml:space="preserve"> </w:t>
      </w:r>
      <w:r>
        <w:t xml:space="preserve">• Cultural immersion program including French language training and local mentorship</w:t>
      </w:r>
    </w:p>
    <w:p>
      <w:pPr>
        <w:pStyle w:val="BodyText"/>
      </w:pPr>
      <w:r>
        <w:t xml:space="preserve">Our messaging: "Your Medical Research Career Flourishes in Abidjan – Where Science Meets Culture."</w:t>
      </w:r>
    </w:p>
    <w:bookmarkEnd w:id="26"/>
    <w:bookmarkEnd w:id="27"/>
    <w:bookmarkStart w:id="28" w:name="budget-allocation-resource-optimization"/>
    <w:p>
      <w:pPr>
        <w:pStyle w:val="Heading2"/>
      </w:pPr>
      <w:r>
        <w:t xml:space="preserve">Budget Allocation &amp; Resource Optimization</w:t>
      </w:r>
    </w:p>
    <w:p>
      <w:pPr>
        <w:pStyle w:val="FirstParagraph"/>
      </w:pPr>
      <w:r>
        <w:t xml:space="preserve">Category</w:t>
      </w:r>
    </w:p>
    <w:p>
      <w:pPr>
        <w:pStyle w:val="BodyText"/>
      </w:pPr>
      <w:r>
        <w:t xml:space="preserve">Allocation (% of Total)</w:t>
      </w:r>
    </w:p>
    <w:p>
      <w:pPr>
        <w:pStyle w:val="BodyText"/>
      </w:pPr>
      <w:r>
        <w:t xml:space="preserve">Ivory Coast Abidjan Focus</w:t>
      </w:r>
    </w:p>
    <w:p>
      <w:pPr>
        <w:pStyle w:val="BodyText"/>
      </w:pPr>
      <w:r>
        <w:t xml:space="preserve">Digital Campaigns (Localized Content)</w:t>
      </w:r>
    </w:p>
    <w:p>
      <w:pPr>
        <w:pStyle w:val="BodyText"/>
      </w:pPr>
      <w:r>
        <w:t xml:space="preserve">35%</w:t>
      </w:r>
    </w:p>
    <w:p>
      <w:pPr>
        <w:pStyle w:val="BodyText"/>
      </w:pPr>
      <w:r>
        <w:t xml:space="preserve">Focused on Abidjan social media usage patterns; geo-targeting within Ivory Coast</w:t>
      </w:r>
    </w:p>
    <w:p>
      <w:pPr>
        <w:pStyle w:val="BodyText"/>
      </w:pPr>
      <w:r>
        <w:t xml:space="preserve">Institutional Partnerships</w:t>
      </w:r>
    </w:p>
    <w:p>
      <w:pPr>
        <w:pStyle w:val="BodyText"/>
      </w:pPr>
      <w:r>
        <w:t xml:space="preserve">25%</w:t>
      </w:r>
    </w:p>
    <w:p>
      <w:pPr>
        <w:pStyle w:val="BodyText"/>
      </w:pPr>
      <w:r>
        <w:t xml:space="preserve">Dedicated Abidjan-based partnership manager for university collaborations</w:t>
      </w:r>
    </w:p>
    <w:p>
      <w:pPr>
        <w:pStyle w:val="BodyText"/>
      </w:pPr>
      <w:r>
        <w:t xml:space="preserve">Cultural Immersion Program</w:t>
      </w:r>
    </w:p>
    <w:p>
      <w:pPr>
        <w:pStyle w:val="BodyText"/>
      </w:pPr>
      <w:r>
        <w:t xml:space="preserve">20%</w:t>
      </w:r>
    </w:p>
    <w:p>
      <w:pPr>
        <w:pStyle w:val="BodyText"/>
      </w:pPr>
      <w:r>
        <w:t xml:space="preserve">Abidjan-specific activities (e.g., research expeditions to Taï National Park)</w:t>
      </w:r>
    </w:p>
    <w:p>
      <w:pPr>
        <w:pStyle w:val="BodyText"/>
      </w:pPr>
      <w:r>
        <w:t xml:space="preserve">Recruitment Events in Abidjan</w:t>
      </w:r>
    </w:p>
    <w:p>
      <w:pPr>
        <w:pStyle w:val="BodyText"/>
      </w:pPr>
      <w:r>
        <w:t xml:space="preserve">15%</w:t>
      </w:r>
    </w:p>
    <w:p>
      <w:pPr>
        <w:pStyle w:val="BodyText"/>
      </w:pPr>
      <w:r>
        <w:t xml:space="preserve">In-person recruitment fairs at Abidjan Convention Center</w:t>
      </w:r>
    </w:p>
    <w:p>
      <w:pPr>
        <w:pStyle w:val="BodyText"/>
      </w:pPr>
      <w:r>
        <w:t xml:space="preserve">Evaluation &amp; Analytics</w:t>
      </w:r>
    </w:p>
    <w:p>
      <w:pPr>
        <w:pStyle w:val="BodyText"/>
      </w:pPr>
      <w:r>
        <w:t xml:space="preserve">5%</w:t>
      </w:r>
    </w:p>
    <w:p>
      <w:pPr>
        <w:pStyle w:val="BodyText"/>
      </w:pPr>
      <w:r>
        <w:t xml:space="preserve">Dedicated team tracking Abidjan-based applicant conversion rates</w:t>
      </w:r>
    </w:p>
    <w:bookmarkEnd w:id="28"/>
    <w:bookmarkStart w:id="29" w:name="X9208ed0ee5d1a7c98b816fca2a21b742020c040"/>
    <w:p>
      <w:pPr>
        <w:pStyle w:val="Heading2"/>
      </w:pPr>
      <w:r>
        <w:t xml:space="preserve">Implementation Timeline: Ivory Coast Abidjan Execution</w:t>
      </w:r>
    </w:p>
    <w:p>
      <w:pPr>
        <w:numPr>
          <w:ilvl w:val="0"/>
          <w:numId w:val="1003"/>
        </w:numPr>
        <w:pStyle w:val="Compact"/>
      </w:pPr>
      <w:r>
        <w:rPr>
          <w:bCs/>
          <w:b/>
        </w:rPr>
        <w:t xml:space="preserve">Months 1-3:</w:t>
      </w:r>
      <w:r>
        <w:t xml:space="preserve"> </w:t>
      </w:r>
      <w:r>
        <w:t xml:space="preserve">Launch localized digital campaigns featuring Abidjan research sites; secure university partnerships</w:t>
      </w:r>
    </w:p>
    <w:p>
      <w:pPr>
        <w:numPr>
          <w:ilvl w:val="0"/>
          <w:numId w:val="1003"/>
        </w:numPr>
        <w:pStyle w:val="Compact"/>
      </w:pPr>
      <w:r>
        <w:rPr>
          <w:bCs/>
          <w:b/>
        </w:rPr>
        <w:t xml:space="preserve">Months 4-6:</w:t>
      </w:r>
      <w:r>
        <w:t xml:space="preserve"> </w:t>
      </w:r>
      <w:r>
        <w:t xml:space="preserve">Host first "Abidjan Medical Research Summit" with keynote speakers from WHO Africa; deploy cultural immersion program</w:t>
      </w:r>
    </w:p>
    <w:p>
      <w:pPr>
        <w:numPr>
          <w:ilvl w:val="0"/>
          <w:numId w:val="1003"/>
        </w:numPr>
        <w:pStyle w:val="Compact"/>
      </w:pPr>
      <w:r>
        <w:rPr>
          <w:bCs/>
          <w:b/>
        </w:rPr>
        <w:t xml:space="preserve">Months 7-12:</w:t>
      </w:r>
      <w:r>
        <w:t xml:space="preserve"> </w:t>
      </w:r>
      <w:r>
        <w:t xml:space="preserve">Implement referral program targeting diaspora scientists; expand to neighboring countries (Liberia, Ghana)</w:t>
      </w:r>
    </w:p>
    <w:p>
      <w:pPr>
        <w:numPr>
          <w:ilvl w:val="0"/>
          <w:numId w:val="1003"/>
        </w:numPr>
        <w:pStyle w:val="Compact"/>
      </w:pPr>
      <w:r>
        <w:rPr>
          <w:bCs/>
          <w:b/>
        </w:rPr>
        <w:t xml:space="preserve">Months 13-18:</w:t>
      </w:r>
      <w:r>
        <w:t xml:space="preserve"> </w:t>
      </w:r>
      <w:r>
        <w:t xml:space="preserve">Analyze impact on public health outcomes (e.g., reduced malaria incidence in pilot regions), refine Marketing Plan</w:t>
      </w:r>
    </w:p>
    <w:bookmarkEnd w:id="29"/>
    <w:bookmarkStart w:id="30" w:name="Xcaf9b9087aacf321add07b54fbaac671cffbfbe"/>
    <w:p>
      <w:pPr>
        <w:pStyle w:val="Heading2"/>
      </w:pPr>
      <w:r>
        <w:t xml:space="preserve">Evaluation Metrics: Measuring Medical Researcher Recruitment Success</w:t>
      </w:r>
    </w:p>
    <w:p>
      <w:pPr>
        <w:pStyle w:val="FirstParagraph"/>
      </w:pPr>
      <w:r>
        <w:t xml:space="preserve">We track four critical indicators specific to Ivory Coast Abidjan context:</w:t>
      </w:r>
    </w:p>
    <w:p>
      <w:pPr>
        <w:numPr>
          <w:ilvl w:val="0"/>
          <w:numId w:val="1004"/>
        </w:numPr>
        <w:pStyle w:val="Compact"/>
      </w:pPr>
      <w:r>
        <w:rPr>
          <w:bCs/>
          <w:b/>
        </w:rPr>
        <w:t xml:space="preserve">Applicant Quality Index:</w:t>
      </w:r>
      <w:r>
        <w:t xml:space="preserve"> </w:t>
      </w:r>
      <w:r>
        <w:t xml:space="preserve">% of candidates meeting "Medical Researcher" competency framework (e.g., WHO tropical disease expertise)</w:t>
      </w:r>
    </w:p>
    <w:p>
      <w:pPr>
        <w:numPr>
          <w:ilvl w:val="0"/>
          <w:numId w:val="1004"/>
        </w:numPr>
        <w:pStyle w:val="Compact"/>
      </w:pPr>
      <w:r>
        <w:rPr>
          <w:bCs/>
          <w:b/>
        </w:rPr>
        <w:t xml:space="preserve">Abidjan Retention Rate:</w:t>
      </w:r>
      <w:r>
        <w:t xml:space="preserve"> </w:t>
      </w:r>
      <w:r>
        <w:t xml:space="preserve">Percentage of recruited Medical Researchers remaining in position after 12 months (target: 90%+)</w:t>
      </w:r>
    </w:p>
    <w:p>
      <w:pPr>
        <w:numPr>
          <w:ilvl w:val="0"/>
          <w:numId w:val="1004"/>
        </w:numPr>
        <w:pStyle w:val="Compact"/>
      </w:pPr>
      <w:r>
        <w:rPr>
          <w:bCs/>
          <w:b/>
        </w:rPr>
        <w:t xml:space="preserve">Cultural Integration Score:</w:t>
      </w:r>
      <w:r>
        <w:t xml:space="preserve"> </w:t>
      </w:r>
      <w:r>
        <w:t xml:space="preserve">Post-arrival surveys on Abidjan community engagement (target: 4.5/5 average)</w:t>
      </w:r>
    </w:p>
    <w:p>
      <w:pPr>
        <w:numPr>
          <w:ilvl w:val="0"/>
          <w:numId w:val="1004"/>
        </w:numPr>
        <w:pStyle w:val="Compact"/>
      </w:pPr>
      <w:r>
        <w:rPr>
          <w:bCs/>
          <w:b/>
        </w:rPr>
        <w:t xml:space="preserve">Health Impact Attribution:</w:t>
      </w:r>
      <w:r>
        <w:t xml:space="preserve"> </w:t>
      </w:r>
      <w:r>
        <w:t xml:space="preserve">Direct correlation between Medical Researchers deployed and measurable health outcomes in Ivory Coast</w:t>
      </w:r>
    </w:p>
    <w:bookmarkEnd w:id="30"/>
    <w:bookmarkStart w:id="31" w:name="Xda8f42bb61656e304a3067d917322264f0e5d51"/>
    <w:p>
      <w:pPr>
        <w:pStyle w:val="Heading2"/>
      </w:pPr>
      <w:r>
        <w:t xml:space="preserve">Conclusion: The Future of Medical Research in Ivory Coast Abidjan</w:t>
      </w:r>
    </w:p>
    <w:p>
      <w:pPr>
        <w:pStyle w:val="FirstParagraph"/>
      </w:pPr>
      <w:r>
        <w:t xml:space="preserve">This Marketing Plan transforms the narrative around working as a Medical Researcher in Ivory Coast Abidjan—from a logistical challenge to a career-defining opportunity. By embedding our recruitment strategy within Abidjan's vibrant cultural and scientific ecosystem, we position the city not just as a location, but as an active participant in global health innovation. Every successful Medical Researcher hired directly advances Ivory Coast's Vision 2030 for healthcare sovereignty while contributing to Africa's medical research renaissance. The plan delivers measurable results within 18 months through culturally intelligent marketing that respects both scientific rigor and Abidjan's unique identity as West Africa's premier health research hub.</w:t>
      </w:r>
    </w:p>
    <w:p>
      <w:pPr>
        <w:pStyle w:val="BodyText"/>
      </w:pPr>
      <w:r>
        <w:rPr>
          <w:iCs/>
          <w:i/>
        </w:rPr>
        <w:t xml:space="preserve">Prepared by: Ivory Coast Health Innovation Division</w:t>
      </w:r>
    </w:p>
    <w:p>
      <w:pPr>
        <w:pStyle w:val="BodyText"/>
      </w:pPr>
      <w:r>
        <w:rPr>
          <w:iCs/>
          <w:i/>
        </w:rPr>
        <w:t xml:space="preserve">Date: October 26, 2023 | Document Reference: IC-ABD-MED-PLAN-081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Medical Researchers for Ivory Coast Abidjan</dc:title>
  <dc:creator/>
  <dc:language>en</dc:language>
  <cp:keywords/>
  <dcterms:created xsi:type="dcterms:W3CDTF">2026-07-23T20:33:02Z</dcterms:created>
  <dcterms:modified xsi:type="dcterms:W3CDTF">2026-07-23T20:33:02Z</dcterms:modified>
</cp:coreProperties>
</file>

<file path=docProps/custom.xml><?xml version="1.0" encoding="utf-8"?>
<Properties xmlns="http://schemas.openxmlformats.org/officeDocument/2006/custom-properties" xmlns:vt="http://schemas.openxmlformats.org/officeDocument/2006/docPropsVTypes"/>
</file>