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Medical</w:t>
      </w:r>
      <w:r>
        <w:t xml:space="preserve"> </w:t>
      </w:r>
      <w:r>
        <w:t xml:space="preserve">Researcher</w:t>
      </w:r>
      <w:r>
        <w:t xml:space="preserve"> </w:t>
      </w:r>
      <w:r>
        <w:t xml:space="preserve">in</w:t>
      </w:r>
      <w:r>
        <w:t xml:space="preserve"> </w:t>
      </w:r>
      <w:r>
        <w:t xml:space="preserve">Kazakhstan</w:t>
      </w:r>
      <w:r>
        <w:t xml:space="preserve"> </w:t>
      </w:r>
      <w:r>
        <w:t xml:space="preserve">Almaty</w:t>
      </w:r>
    </w:p>
    <w:bookmarkStart w:id="31" w:name="X1e6e938d28651bbe905584713a4db3ff7335531"/>
    <w:p>
      <w:pPr>
        <w:pStyle w:val="Heading1"/>
      </w:pPr>
      <w:r>
        <w:t xml:space="preserve">Comprehensive Marketing Plan for Recruitment of a Medical Researcher in Kazakhstan Almaty</w:t>
      </w:r>
    </w:p>
    <w:bookmarkStart w:id="20" w:name="executive-summary"/>
    <w:p>
      <w:pPr>
        <w:pStyle w:val="Heading2"/>
      </w:pPr>
      <w:r>
        <w:t xml:space="preserve">Executive Summary</w:t>
      </w:r>
    </w:p>
    <w:p>
      <w:pPr>
        <w:pStyle w:val="FirstParagraph"/>
      </w:pPr>
      <w:r>
        <w:t xml:space="preserve">This strategic Marketing Plan outlines a targeted approach to recruit a highly qualified Medical Researcher for the burgeoning healthcare ecosystem in Kazakhstan Almaty. As one of Central Asia's leading economic hubs, Almaty presents unique opportunities to advance medical research while addressing critical public health challenges. This plan details how we will position the Medical Researcher role as an exceptional career opportunity that leverages Kazakhstan Almaty's growing biotech infrastructure and global health partnerships.</w:t>
      </w:r>
    </w:p>
    <w:bookmarkEnd w:id="20"/>
    <w:bookmarkStart w:id="21" w:name="X945f0f1d73eb18f6c7d9bc6d580c11566e45ef1"/>
    <w:p>
      <w:pPr>
        <w:pStyle w:val="Heading2"/>
      </w:pPr>
      <w:r>
        <w:t xml:space="preserve">Market Analysis: Kazakhstan Almaty Healthcare Landscape</w:t>
      </w:r>
    </w:p>
    <w:p>
      <w:pPr>
        <w:pStyle w:val="FirstParagraph"/>
      </w:pPr>
      <w:r>
        <w:t xml:space="preserve">Kazakhstan Almaty has emerged as a pivotal center for medical innovation in Central Asia, with government initiatives like "Healthcare Development Program 2030" driving significant investment. The city hosts three major research hospitals, the National Center for Biotechnology, and partnerships with international institutions including the WHO and Kazakh-British Technical University. However, a critical shortage of specialized Medical Researchers persists – particularly in oncology, infectious diseases (including emerging viral threats), and digital health integration.</w:t>
      </w:r>
    </w:p>
    <w:p>
      <w:pPr>
        <w:pStyle w:val="BodyText"/>
      </w:pPr>
      <w:r>
        <w:t xml:space="preserve">Almaty's pharmaceutical market is projected to grow at 7.2% annually through 2027 (Kazakh Investment Agency, 2023). Yet only 15% of medical research positions in the city are filled by local talent, with recruitment primarily relying on expatriate hires from Russia and Western Europe. This gap represents a strategic opportunity to establish a locally rooted Medical Researcher role that addresses both global standards and Kazakhstani health priorities.</w:t>
      </w:r>
    </w:p>
    <w:bookmarkEnd w:id="21"/>
    <w:bookmarkStart w:id="22" w:name="X03bb11f26f83a02db9069321eb395b18334fb73"/>
    <w:p>
      <w:pPr>
        <w:pStyle w:val="Heading2"/>
      </w:pPr>
      <w:r>
        <w:t xml:space="preserve">Target Audience for Medical Researcher Position</w:t>
      </w:r>
    </w:p>
    <w:p>
      <w:pPr>
        <w:pStyle w:val="FirstParagraph"/>
      </w:pPr>
      <w:r>
        <w:t xml:space="preserve">This Marketing Plan focuses on three primary candidate segments:</w:t>
      </w:r>
    </w:p>
    <w:p>
      <w:pPr>
        <w:numPr>
          <w:ilvl w:val="0"/>
          <w:numId w:val="1001"/>
        </w:numPr>
        <w:pStyle w:val="Compact"/>
      </w:pPr>
      <w:r>
        <w:rPr>
          <w:bCs/>
          <w:b/>
        </w:rPr>
        <w:t xml:space="preserve">Local Kazakh Talent:</w:t>
      </w:r>
      <w:r>
        <w:t xml:space="preserve"> </w:t>
      </w:r>
      <w:r>
        <w:t xml:space="preserve">PhDs in Medicine/Pharmacology from Almaty-based universities (Kazakh National Medical University, L.N. Gumilyov Eurasian National University) seeking domestic career progression.</w:t>
      </w:r>
    </w:p>
    <w:p>
      <w:pPr>
        <w:numPr>
          <w:ilvl w:val="0"/>
          <w:numId w:val="1001"/>
        </w:numPr>
        <w:pStyle w:val="Compact"/>
      </w:pPr>
      <w:r>
        <w:rPr>
          <w:bCs/>
          <w:b/>
        </w:rPr>
        <w:t xml:space="preserve">Diaspora Researchers:</w:t>
      </w:r>
      <w:r>
        <w:t xml:space="preserve"> </w:t>
      </w:r>
      <w:r>
        <w:t xml:space="preserve">Kazakh scientists educated abroad (especially in EU and US institutions) seeking to contribute to homeland development with competitive packages.</w:t>
      </w:r>
    </w:p>
    <w:p>
      <w:pPr>
        <w:numPr>
          <w:ilvl w:val="0"/>
          <w:numId w:val="1001"/>
        </w:numPr>
        <w:pStyle w:val="Compact"/>
      </w:pPr>
      <w:r>
        <w:rPr>
          <w:bCs/>
          <w:b/>
        </w:rPr>
        <w:t xml:space="preserve">International Candidates:</w:t>
      </w:r>
      <w:r>
        <w:t xml:space="preserve"> </w:t>
      </w:r>
      <w:r>
        <w:t xml:space="preserve">Medical Researchers attracted by Kazakhstan Almaty's emerging research ecosystem, lower cost of living versus major Western hubs, and cultural opportunities.</w:t>
      </w:r>
    </w:p>
    <w:bookmarkEnd w:id="22"/>
    <w:bookmarkStart w:id="23" w:name="position-value-proposition"/>
    <w:p>
      <w:pPr>
        <w:pStyle w:val="Heading2"/>
      </w:pPr>
      <w:r>
        <w:t xml:space="preserve">Position Value Proposition</w:t>
      </w:r>
    </w:p>
    <w:p>
      <w:pPr>
        <w:pStyle w:val="FirstParagraph"/>
      </w:pPr>
      <w:r>
        <w:t xml:space="preserve">The Medical Researcher role in Kazakhstan Almaty offers a unique blend of:</w:t>
      </w:r>
    </w:p>
    <w:p>
      <w:pPr>
        <w:numPr>
          <w:ilvl w:val="0"/>
          <w:numId w:val="1002"/>
        </w:numPr>
        <w:pStyle w:val="Compact"/>
      </w:pPr>
      <w:r>
        <w:rPr>
          <w:bCs/>
          <w:b/>
        </w:rPr>
        <w:t xml:space="preserve">Strategic Impact:</w:t>
      </w:r>
      <w:r>
        <w:t xml:space="preserve"> </w:t>
      </w:r>
      <w:r>
        <w:t xml:space="preserve">Direct contribution to national health priorities including reducing TB incidence (Kazakhstan has 15% global burden) and developing AI-driven diagnostics for rural clinics.</w:t>
      </w:r>
    </w:p>
    <w:p>
      <w:pPr>
        <w:numPr>
          <w:ilvl w:val="0"/>
          <w:numId w:val="1002"/>
        </w:numPr>
        <w:pStyle w:val="Compact"/>
      </w:pPr>
      <w:r>
        <w:rPr>
          <w:bCs/>
          <w:b/>
        </w:rPr>
        <w:t xml:space="preserve">Professional Development:</w:t>
      </w:r>
      <w:r>
        <w:t xml:space="preserve"> </w:t>
      </w:r>
      <w:r>
        <w:t xml:space="preserve">Partnerships with Mayo Clinic, Karolinska Institutet, and local universities providing advanced training in translational research.</w:t>
      </w:r>
    </w:p>
    <w:p>
      <w:pPr>
        <w:numPr>
          <w:ilvl w:val="0"/>
          <w:numId w:val="1002"/>
        </w:numPr>
        <w:pStyle w:val="Compact"/>
      </w:pPr>
      <w:r>
        <w:rPr>
          <w:bCs/>
          <w:b/>
        </w:rPr>
        <w:t xml:space="preserve">Lifestyle Advantages:</w:t>
      </w:r>
      <w:r>
        <w:t xml:space="preserve"> </w:t>
      </w:r>
      <w:r>
        <w:t xml:space="preserve">Almaty's cosmopolitan environment (with international schools, 30+ foreign embassies) and proximity to the Tian Shan mountains for work-life balance.</w:t>
      </w:r>
    </w:p>
    <w:bookmarkEnd w:id="23"/>
    <w:bookmarkStart w:id="27" w:name="marketing-strategy-tactics"/>
    <w:p>
      <w:pPr>
        <w:pStyle w:val="Heading2"/>
      </w:pPr>
      <w:r>
        <w:t xml:space="preserve">Marketing Strategy &amp; Tactics</w:t>
      </w:r>
    </w:p>
    <w:bookmarkStart w:id="24" w:name="X565e87728cfbbf0711c7acb1d7f9485f1112e24"/>
    <w:p>
      <w:pPr>
        <w:pStyle w:val="Heading3"/>
      </w:pPr>
      <w:r>
        <w:t xml:space="preserve">1. Digital Recruitment Campaign (Primary Channel)</w:t>
      </w:r>
    </w:p>
    <w:p>
      <w:pPr>
        <w:pStyle w:val="FirstParagraph"/>
      </w:pPr>
      <w:r>
        <w:t xml:space="preserve">We'll deploy a geo-targeted digital strategy focusing on Kazakhstan Almaty and relevant academic hubs:</w:t>
      </w:r>
    </w:p>
    <w:p>
      <w:pPr>
        <w:numPr>
          <w:ilvl w:val="0"/>
          <w:numId w:val="1003"/>
        </w:numPr>
        <w:pStyle w:val="Compact"/>
      </w:pPr>
      <w:r>
        <w:rPr>
          <w:bCs/>
          <w:b/>
        </w:rPr>
        <w:t xml:space="preserve">LinkedIn Targeting:</w:t>
      </w:r>
      <w:r>
        <w:t xml:space="preserve"> </w:t>
      </w:r>
      <w:r>
        <w:t xml:space="preserve">Sponsored posts highlighting the Medical Researcher role with content showcasing Almaty's research facilities (e.g., "A Day in the Life at Kazakh National Biotech Center").</w:t>
      </w:r>
    </w:p>
    <w:p>
      <w:pPr>
        <w:numPr>
          <w:ilvl w:val="0"/>
          <w:numId w:val="1003"/>
        </w:numPr>
        <w:pStyle w:val="Compact"/>
      </w:pPr>
      <w:r>
        <w:rPr>
          <w:bCs/>
          <w:b/>
        </w:rPr>
        <w:t xml:space="preserve">University Partnerships:</w:t>
      </w:r>
      <w:r>
        <w:t xml:space="preserve"> </w:t>
      </w:r>
      <w:r>
        <w:t xml:space="preserve">Direct engagement with 12+ Kazakhstani medical schools via career fairs and faculty briefings, emphasizing local talent development.</w:t>
      </w:r>
    </w:p>
    <w:p>
      <w:pPr>
        <w:numPr>
          <w:ilvl w:val="0"/>
          <w:numId w:val="1003"/>
        </w:numPr>
        <w:pStyle w:val="Compact"/>
      </w:pPr>
      <w:r>
        <w:rPr>
          <w:bCs/>
          <w:b/>
        </w:rPr>
        <w:t xml:space="preserve">Social Media:</w:t>
      </w:r>
      <w:r>
        <w:t xml:space="preserve"> </w:t>
      </w:r>
      <w:r>
        <w:t xml:space="preserve">Instagram/TikTok campaigns featuring short videos of Almaty's healthcare innovation scene (e.g., "Why I Chose Almaty for My Research Career" testimonials).</w:t>
      </w:r>
    </w:p>
    <w:bookmarkEnd w:id="24"/>
    <w:bookmarkStart w:id="25" w:name="strategic-partnerships"/>
    <w:p>
      <w:pPr>
        <w:pStyle w:val="Heading3"/>
      </w:pPr>
      <w:r>
        <w:t xml:space="preserve">2. Strategic Partnerships</w:t>
      </w:r>
    </w:p>
    <w:p>
      <w:pPr>
        <w:pStyle w:val="FirstParagraph"/>
      </w:pPr>
      <w:r>
        <w:t xml:space="preserve">Leveraging Kazakhstan Almaty's ecosystem through:</w:t>
      </w:r>
    </w:p>
    <w:p>
      <w:pPr>
        <w:numPr>
          <w:ilvl w:val="0"/>
          <w:numId w:val="1004"/>
        </w:numPr>
        <w:pStyle w:val="Compact"/>
      </w:pPr>
      <w:r>
        <w:rPr>
          <w:bCs/>
          <w:b/>
        </w:rPr>
        <w:t xml:space="preserve">WHO-Kazakhstan Collaboration:</w:t>
      </w:r>
      <w:r>
        <w:t xml:space="preserve"> </w:t>
      </w:r>
      <w:r>
        <w:t xml:space="preserve">Co-branded webinar on "Medical Research in Central Asia" featuring the role's responsibilities.</w:t>
      </w:r>
    </w:p>
    <w:p>
      <w:pPr>
        <w:numPr>
          <w:ilvl w:val="0"/>
          <w:numId w:val="1004"/>
        </w:numPr>
        <w:pStyle w:val="Compact"/>
      </w:pPr>
      <w:r>
        <w:rPr>
          <w:bCs/>
          <w:b/>
        </w:rPr>
        <w:t xml:space="preserve">Kazakh Medical Association (KMA):</w:t>
      </w:r>
      <w:r>
        <w:t xml:space="preserve"> </w:t>
      </w:r>
      <w:r>
        <w:t xml:space="preserve">Exclusive job posting on KMA's platform with premium placement for the Medical Researcher position.</w:t>
      </w:r>
    </w:p>
    <w:p>
      <w:pPr>
        <w:numPr>
          <w:ilvl w:val="0"/>
          <w:numId w:val="1004"/>
        </w:numPr>
        <w:pStyle w:val="Compact"/>
      </w:pPr>
      <w:r>
        <w:rPr>
          <w:bCs/>
          <w:b/>
        </w:rPr>
        <w:t xml:space="preserve">Diaspora Networks:</w:t>
      </w:r>
      <w:r>
        <w:t xml:space="preserve"> </w:t>
      </w:r>
      <w:r>
        <w:t xml:space="preserve">Targeted outreach via Kazakhstan diaspora associations in London, Berlin, and Toronto through their professional portals.</w:t>
      </w:r>
    </w:p>
    <w:bookmarkEnd w:id="25"/>
    <w:bookmarkStart w:id="26" w:name="cultural-branding-localization"/>
    <w:p>
      <w:pPr>
        <w:pStyle w:val="Heading3"/>
      </w:pPr>
      <w:r>
        <w:t xml:space="preserve">3. Cultural Branding &amp; Localization</w:t>
      </w:r>
    </w:p>
    <w:p>
      <w:pPr>
        <w:pStyle w:val="FirstParagraph"/>
      </w:pPr>
      <w:r>
        <w:t xml:space="preserve">To overcome perceptions of limited research infrastructure, we'll emphasize Almaty's actual capabilities:</w:t>
      </w:r>
    </w:p>
    <w:p>
      <w:pPr>
        <w:numPr>
          <w:ilvl w:val="0"/>
          <w:numId w:val="1005"/>
        </w:numPr>
        <w:pStyle w:val="Compact"/>
      </w:pPr>
      <w:r>
        <w:rPr>
          <w:bCs/>
          <w:b/>
        </w:rPr>
        <w:t xml:space="preserve">Virtual Campus Tours:</w:t>
      </w:r>
      <w:r>
        <w:t xml:space="preserve"> </w:t>
      </w:r>
      <w:r>
        <w:t xml:space="preserve">360° video experiences of the National Center for Biotechnology (featuring current projects on Kazakhstani infectious diseases).</w:t>
      </w:r>
    </w:p>
    <w:p>
      <w:pPr>
        <w:numPr>
          <w:ilvl w:val="0"/>
          <w:numId w:val="1005"/>
        </w:numPr>
        <w:pStyle w:val="Compact"/>
      </w:pPr>
      <w:r>
        <w:rPr>
          <w:bCs/>
          <w:b/>
        </w:rPr>
        <w:t xml:space="preserve">Cultural Integration Toolkit:</w:t>
      </w:r>
      <w:r>
        <w:t xml:space="preserve"> </w:t>
      </w:r>
      <w:r>
        <w:t xml:space="preserve">Providing candidates with guides to Almaty life (including Russian/Kazakh language basics and cultural norms) as part of application materials.</w:t>
      </w:r>
    </w:p>
    <w:p>
      <w:pPr>
        <w:numPr>
          <w:ilvl w:val="0"/>
          <w:numId w:val="1005"/>
        </w:numPr>
        <w:pStyle w:val="Compact"/>
      </w:pPr>
      <w:r>
        <w:rPr>
          <w:bCs/>
          <w:b/>
        </w:rPr>
        <w:t xml:space="preserve">Testimonial Series:</w:t>
      </w:r>
      <w:r>
        <w:t xml:space="preserve"> </w:t>
      </w:r>
      <w:r>
        <w:t xml:space="preserve">Featuring local Medical Researchers who've achieved career growth in Almaty (e.g., "From Kazakh National University to WHO Collaborator").</w:t>
      </w:r>
    </w:p>
    <w:bookmarkEnd w:id="26"/>
    <w:bookmarkEnd w:id="27"/>
    <w:bookmarkStart w:id="28" w:name="budget-allocation-timeline"/>
    <w:p>
      <w:pPr>
        <w:pStyle w:val="Heading2"/>
      </w:pPr>
      <w:r>
        <w:t xml:space="preserve">Budget Allocation &amp; Timeline</w:t>
      </w:r>
    </w:p>
    <w:p>
      <w:pPr>
        <w:pStyle w:val="FirstParagraph"/>
      </w:pPr>
      <w:r>
        <w:t xml:space="preserve">Marketing Activity</w:t>
      </w:r>
    </w:p>
    <w:p>
      <w:pPr>
        <w:pStyle w:val="BodyText"/>
      </w:pPr>
      <w:r>
        <w:t xml:space="preserve">Allocation (USD)</w:t>
      </w:r>
    </w:p>
    <w:p>
      <w:pPr>
        <w:pStyle w:val="BodyText"/>
      </w:pPr>
      <w:r>
        <w:t xml:space="preserve">Timeline</w:t>
      </w:r>
    </w:p>
    <w:p>
      <w:pPr>
        <w:pStyle w:val="BodyText"/>
      </w:pPr>
      <w:r>
        <w:t xml:space="preserve">Digital Campaign (LinkedIn, SEO-optimized job posts)</w:t>
      </w:r>
    </w:p>
    <w:p>
      <w:pPr>
        <w:pStyle w:val="BodyText"/>
      </w:pPr>
      <w:r>
        <w:t xml:space="preserve">$8,500</w:t>
      </w:r>
    </w:p>
    <w:p>
      <w:pPr>
        <w:pStyle w:val="BodyText"/>
      </w:pPr>
      <w:r>
        <w:t xml:space="preserve">Month 1-3</w:t>
      </w:r>
    </w:p>
    <w:p>
      <w:pPr>
        <w:pStyle w:val="BodyText"/>
      </w:pPr>
      <w:r>
        <w:t xml:space="preserve">University Partnerships &amp; Career Fairs</w:t>
      </w:r>
    </w:p>
    <w:p>
      <w:pPr>
        <w:pStyle w:val="BodyText"/>
      </w:pPr>
      <w:r>
        <w:t xml:space="preserve">$6,200</w:t>
      </w:r>
    </w:p>
    <w:p>
      <w:pPr>
        <w:pStyle w:val="BodyText"/>
      </w:pPr>
      <w:r>
        <w:t xml:space="preserve">Month 2-4</w:t>
      </w:r>
    </w:p>
    <w:p>
      <w:pPr>
        <w:pStyle w:val="BodyText"/>
      </w:pPr>
      <w:r>
        <w:br/>
      </w:r>
    </w:p>
    <w:p>
      <w:pPr>
        <w:pStyle w:val="BodyText"/>
      </w:pPr>
      <w:r>
        <w:t xml:space="preserve">Diaspora Network Outreach Program</w:t>
      </w:r>
    </w:p>
    <w:p>
      <w:pPr>
        <w:pStyle w:val="BodyText"/>
      </w:pPr>
      <w:r>
        <w:t xml:space="preserve">\n\n</w:t>
      </w:r>
    </w:p>
    <w:bookmarkEnd w:id="28"/>
    <w:bookmarkStart w:id="29" w:name="X1d2a9b389476ad4398597355998afa325fe55a6"/>
    <w:p>
      <w:pPr>
        <w:pStyle w:val="Heading2"/>
      </w:pPr>
      <w:r>
        <w:t xml:space="preserve">Measurable Objectives for Medical Researcher Recruitment in Kazakhstan Almaty</w:t>
      </w:r>
    </w:p>
    <w:p>
      <w:pPr>
        <w:pStyle w:val="FirstParagraph"/>
      </w:pPr>
      <w:r>
        <w:t xml:space="preserve">\n</w:t>
      </w:r>
    </w:p>
    <w:p>
      <w:pPr>
        <w:pStyle w:val="BodyText"/>
      </w:pPr>
      <w:r>
        <w:t xml:space="preserve">This Marketing Plan targets the following KPIs within 6 months:</w:t>
      </w:r>
    </w:p>
    <w:p>
      <w:pPr>
        <w:pStyle w:val="BodyText"/>
      </w:pPr>
      <w:r>
        <w:t xml:space="preserve">\n\n</w:t>
      </w:r>
    </w:p>
    <w:p>
      <w:pPr>
        <w:numPr>
          <w:ilvl w:val="0"/>
          <w:numId w:val="1006"/>
        </w:numPr>
        <w:pStyle w:val="Compact"/>
      </w:pPr>
      <w:r>
        <w:rPr>
          <w:bCs/>
          <w:b/>
        </w:rPr>
        <w:t xml:space="preserve">Quantity:</w:t>
      </w:r>
      <w:r>
        <w:t xml:space="preserve"> </w:t>
      </w:r>
      <w:r>
        <w:t xml:space="preserve">Attract 150+ qualified applications (50% from local Kazakh talent, 30% diaspora, 20% international)</w:t>
      </w:r>
    </w:p>
    <w:p>
      <w:pPr>
        <w:numPr>
          <w:ilvl w:val="0"/>
          <w:numId w:val="1006"/>
        </w:numPr>
        <w:pStyle w:val="Compact"/>
      </w:pPr>
      <w:r>
        <w:rPr>
          <w:bCs/>
          <w:b/>
        </w:rPr>
        <w:t xml:space="preserve">Quality:</w:t>
      </w:r>
      <w:r>
        <w:t xml:space="preserve"> </w:t>
      </w:r>
      <w:r>
        <w:t xml:space="preserve">Achieve 85% candidate satisfaction in initial interviews on role alignment with career goals</w:t>
      </w:r>
    </w:p>
    <w:p>
      <w:pPr>
        <w:numPr>
          <w:ilvl w:val="0"/>
          <w:numId w:val="1006"/>
        </w:numPr>
        <w:pStyle w:val="Compact"/>
      </w:pPr>
      <w:r>
        <w:rPr>
          <w:bCs/>
          <w:b/>
        </w:rPr>
        <w:t xml:space="preserve">Cultural Fit:</w:t>
      </w:r>
      <w:r>
        <w:t xml:space="preserve"> </w:t>
      </w:r>
      <w:r>
        <w:t xml:space="preserve">Ensure 100% of successful hires demonstrate understanding of Kazakhstan Almaty's healthcare context within first 3 months</w:t>
      </w:r>
    </w:p>
    <w:p>
      <w:pPr>
        <w:numPr>
          <w:ilvl w:val="0"/>
          <w:numId w:val="1006"/>
        </w:numPr>
        <w:pStyle w:val="Compact"/>
      </w:pPr>
      <w:r>
        <w:rPr>
          <w:bCs/>
          <w:b/>
        </w:rPr>
        <w:t xml:space="preserve">ROI:</w:t>
      </w:r>
      <w:r>
        <w:t xml:space="preserve"> </w:t>
      </w:r>
      <w:r>
        <w:t xml:space="preserve">Reduce time-to-hire by 35% compared to previous recruitment cycles (current average: 12 weeks)</w:t>
      </w:r>
    </w:p>
    <w:p>
      <w:pPr>
        <w:pStyle w:val="FirstParagraph"/>
      </w:pPr>
      <w:r>
        <w:t xml:space="preserve">\n\n</w:t>
      </w:r>
    </w:p>
    <w:bookmarkEnd w:id="29"/>
    <w:bookmarkStart w:id="30" w:name="Xb77d23803d755d896a09e5f29ef8bcc7cf69272"/>
    <w:p>
      <w:pPr>
        <w:pStyle w:val="Heading2"/>
      </w:pPr>
      <w:r>
        <w:t xml:space="preserve">Conclusion: Strategic Imperative for Kazakhstan Almaty</w:t>
      </w:r>
    </w:p>
    <w:p>
      <w:pPr>
        <w:pStyle w:val="FirstParagraph"/>
      </w:pPr>
      <w:r>
        <w:t xml:space="preserve">\n</w:t>
      </w:r>
    </w:p>
    <w:p>
      <w:pPr>
        <w:pStyle w:val="BodyText"/>
      </w:pPr>
      <w:r>
        <w:t xml:space="preserve">The successful recruitment of a Medical Researcher through this Marketing Plan represents more than a job fill – it's an investment in Kazakhstan Almaty's emergence as Central Asia's medical innovation hub. By strategically positioning the role within the city's healthcare transformation narrative, we will attract talent that bridges global best practices with Kazakhstani public health needs. This initiative directly supports national goals outlined in Kazakhstan 2050 and positions Almaty to lead in regional disease research – from tuberculosis to pandemic preparedness. The Marketing Plan presented here provides the actionable roadmap to secure exceptional Medical Researcher talent, ensuring long-term impact on healthcare outcomes across Kazakhstan.</w:t>
      </w:r>
    </w:p>
    <w:p>
      <w:pPr>
        <w:pStyle w:val="BodyText"/>
      </w:pPr>
      <w:r>
        <w:t xml:space="preserve">\n</w:t>
      </w:r>
    </w:p>
    <w:p>
      <w:pPr>
        <w:pStyle w:val="BodyText"/>
      </w:pPr>
      <w:r>
        <w:t xml:space="preserve">\n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Medical Researcher in Kazakhstan Almaty</dc:title>
  <dc:creator/>
  <dc:language>en</dc:language>
  <cp:keywords/>
  <dcterms:created xsi:type="dcterms:W3CDTF">2026-07-24T08:52:04Z</dcterms:created>
  <dcterms:modified xsi:type="dcterms:W3CDTF">2026-07-24T08:52:04Z</dcterms:modified>
</cp:coreProperties>
</file>

<file path=docProps/custom.xml><?xml version="1.0" encoding="utf-8"?>
<Properties xmlns="http://schemas.openxmlformats.org/officeDocument/2006/custom-properties" xmlns:vt="http://schemas.openxmlformats.org/officeDocument/2006/docPropsVTypes"/>
</file>