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Morocco</w:t>
      </w:r>
      <w:r>
        <w:t xml:space="preserve"> </w:t>
      </w:r>
      <w:r>
        <w:t xml:space="preserve">Casablanca</w:t>
      </w:r>
    </w:p>
    <w:bookmarkStart w:id="32" w:name="X699a92d0759aea5758d317134bc7d5aa883b139"/>
    <w:p>
      <w:pPr>
        <w:pStyle w:val="Heading1"/>
      </w:pPr>
      <w:r>
        <w:t xml:space="preserve">Strategic Marketing Plan for Medical Researcher Recruitment in Morocco Casablanca</w:t>
      </w:r>
    </w:p>
    <w:bookmarkStart w:id="20" w:name="executive-summary"/>
    <w:p>
      <w:pPr>
        <w:pStyle w:val="Heading2"/>
      </w:pPr>
      <w:r>
        <w:t xml:space="preserve">Executive Summary</w:t>
      </w:r>
    </w:p>
    <w:p>
      <w:pPr>
        <w:pStyle w:val="FirstParagraph"/>
      </w:pPr>
      <w:r>
        <w:t xml:space="preserve">This comprehensive Marketing Plan details the strategic approach to attract and secure top-tier Medical Researchers for our pharmaceutical innovation hub in Casablanca, Morocco. As the healthcare landscape in Morocco undergoes transformative growth, positioning Casablanca as a regional epicenter for medical research necessitates an aggressive talent acquisition strategy. This plan outlines targeted recruitment initiatives designed specifically to position the Medical Researcher role as a pivotal career opportunity within Morocco Casablanca's burgeoning biomedical ecosystem. With 78% of Moroccan healthcare organizations reporting critical shortages in specialized research roles (2023 Ministry of Health Data), this initiative addresses an urgent market need while advancing our company's leadership in North African medical innovation.</w:t>
      </w:r>
    </w:p>
    <w:bookmarkEnd w:id="20"/>
    <w:bookmarkStart w:id="21" w:name="X226b8c2ca1328609eb0cd315b927ee54f470c20"/>
    <w:p>
      <w:pPr>
        <w:pStyle w:val="Heading2"/>
      </w:pPr>
      <w:r>
        <w:t xml:space="preserve">Market Analysis: Morocco Casablanca Context</w:t>
      </w:r>
    </w:p>
    <w:p>
      <w:pPr>
        <w:pStyle w:val="FirstParagraph"/>
      </w:pPr>
      <w:r>
        <w:t xml:space="preserve">Casablanca has emerged as Morocco's primary economic and scientific hub, hosting 63% of the nation's biotech firms and 89% of clinical research centers. The Moroccan government's "National Strategy for Science, Technology and Innovation 2025" allocates $450M annually to biomedical R&amp;D, creating unprecedented demand for qualified Medical Researchers. However, a critical talent gap persists: only 14% of Moroccan medical graduates hold advanced research certifications despite Morocco's growing pharmaceutical exports (up 37% YoY). This plan directly targets Casablanca's academic institutions—University Mohammed V, Ibn Zohr University, and the National Institute of Health Sciences—to bridge this gap while leveraging the city's strategic advantages: proximity to European markets, bilingual talent pool (Arabic/French), and tax incentives for R&amp;D investments.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Mid-career Medical Researchers (3-7 years experience) with PhDs in pharmacology, epidemiology or clinical trials from Moroccan/European universities. Targeting 150+ qualified candidates across Casablanca's academic networks.</w:t>
      </w:r>
    </w:p>
    <w:p>
      <w:pPr>
        <w:numPr>
          <w:ilvl w:val="0"/>
          <w:numId w:val="1001"/>
        </w:numPr>
        <w:pStyle w:val="Compact"/>
      </w:pPr>
      <w:r>
        <w:t xml:space="preserve">Secondary:** International researchers seeking MENA-based opportunities (particularly French/Arabic-speaking scientists). Focusing on expat communities in Casablanca via LinkedIn and Euro-Med forums.</w:t>
      </w:r>
    </w:p>
    <w:p>
      <w:pPr>
        <w:numPr>
          <w:ilvl w:val="0"/>
          <w:numId w:val="1001"/>
        </w:numPr>
        <w:pStyle w:val="Compact"/>
      </w:pPr>
      <w:r>
        <w:t xml:space="preserve">Tertiary:** Medical students at Casablanca universities (pre-graduation pipeline). Engaging through research internships to build future talent funnel.</w:t>
      </w:r>
    </w:p>
    <w:bookmarkEnd w:id="22"/>
    <w:bookmarkStart w:id="23" w:name="marketing-objectives"/>
    <w:p>
      <w:pPr>
        <w:pStyle w:val="Heading2"/>
      </w:pPr>
      <w:r>
        <w:t xml:space="preserve">Marketing Objectives</w:t>
      </w:r>
    </w:p>
    <w:p>
      <w:pPr>
        <w:numPr>
          <w:ilvl w:val="0"/>
          <w:numId w:val="1002"/>
        </w:numPr>
        <w:pStyle w:val="Compact"/>
      </w:pPr>
      <w:r>
        <w:t xml:space="preserve">Recruit 12 qualified Medical Researchers within 6 months for our Casablanca R&amp;D center.</w:t>
      </w:r>
    </w:p>
    <w:p>
      <w:pPr>
        <w:numPr>
          <w:ilvl w:val="0"/>
          <w:numId w:val="1002"/>
        </w:numPr>
        <w:pStyle w:val="Compact"/>
      </w:pPr>
      <w:r>
        <w:t xml:space="preserve">Achieve 95% candidate satisfaction rate in recruitment experience by emphasizing Morocco Casablanca's quality of life and research infrastructure.</w:t>
      </w:r>
    </w:p>
    <w:p>
      <w:pPr>
        <w:numPr>
          <w:ilvl w:val="0"/>
          <w:numId w:val="1002"/>
        </w:numPr>
        <w:pStyle w:val="Compact"/>
      </w:pPr>
      <w:r>
        <w:t xml:space="preserve">Establish brand leadership as "Morocco's Preferred Medical Research Employer" through social proof (80% referral rate target).</w:t>
      </w:r>
    </w:p>
    <w:bookmarkEnd w:id="23"/>
    <w:bookmarkStart w:id="27" w:name="integrated-marketing-strategies"/>
    <w:p>
      <w:pPr>
        <w:pStyle w:val="Heading2"/>
      </w:pPr>
      <w:r>
        <w:t xml:space="preserve">Integrated Marketing Strategies</w:t>
      </w:r>
    </w:p>
    <w:bookmarkStart w:id="24" w:name="X85d9f811ea60910f5c014ce92a2c12748c39856"/>
    <w:p>
      <w:pPr>
        <w:pStyle w:val="Heading3"/>
      </w:pPr>
      <w:r>
        <w:t xml:space="preserve">1. Digital Recruitment Campaign: "Casablanca Research Advantage"</w:t>
      </w:r>
    </w:p>
    <w:p>
      <w:pPr>
        <w:pStyle w:val="FirstParagraph"/>
      </w:pPr>
      <w:r>
        <w:t xml:space="preserve">Leveraging Morocco's high digital penetration (74% internet usage), we deploy a multilingual campaign targeting Casablanca via:</w:t>
      </w:r>
    </w:p>
    <w:p>
      <w:pPr>
        <w:numPr>
          <w:ilvl w:val="0"/>
          <w:numId w:val="1003"/>
        </w:numPr>
        <w:pStyle w:val="Compact"/>
      </w:pPr>
      <w:r>
        <w:rPr>
          <w:iCs/>
          <w:i/>
        </w:rPr>
        <w:t xml:space="preserve">Geo-targeted LinkedIn Ads:</w:t>
      </w:r>
      <w:r>
        <w:t xml:space="preserve"> </w:t>
      </w:r>
      <w:r>
        <w:t xml:space="preserve">Focused on Moroccan researchers with keywords "Medical Researcher", "clinical trials Morocco", and "pharmaceutical R&amp;D Casablanca". Budget: $8,500/month.</w:t>
      </w:r>
    </w:p>
    <w:p>
      <w:pPr>
        <w:numPr>
          <w:ilvl w:val="0"/>
          <w:numId w:val="1003"/>
        </w:numPr>
        <w:pStyle w:val="Compact"/>
      </w:pPr>
      <w:r>
        <w:rPr>
          <w:iCs/>
          <w:i/>
        </w:rPr>
        <w:t xml:space="preserve">University Partnerships:</w:t>
      </w:r>
      <w:r>
        <w:t xml:space="preserve"> </w:t>
      </w:r>
      <w:r>
        <w:t xml:space="preserve">Co-branding with University Mohammed V's Medical School for exclusive career fairs. Offering scholarships for continuing research certifications.</w:t>
      </w:r>
    </w:p>
    <w:p>
      <w:pPr>
        <w:numPr>
          <w:ilvl w:val="0"/>
          <w:numId w:val="1003"/>
        </w:numPr>
        <w:pStyle w:val="Compact"/>
      </w:pPr>
      <w:r>
        <w:rPr>
          <w:iCs/>
          <w:i/>
        </w:rPr>
        <w:t xml:space="preserve">Local Influencer Collaboration:</w:t>
      </w:r>
      <w:r>
        <w:t xml:space="preserve"> </w:t>
      </w:r>
      <w:r>
        <w:t xml:space="preserve">Partnering with prominent Moroccan medical educators (e.g., Dr. Fatima Zahra El Mansouri, Head of Neurology at CHU Ibn Rochd) to share authentic "Day in the Life" content from Casablanca research labs.</w:t>
      </w:r>
    </w:p>
    <w:bookmarkEnd w:id="24"/>
    <w:bookmarkStart w:id="25" w:name="X2b8dc0ee992ae94e7b61a640ccbda00038f2e38"/>
    <w:p>
      <w:pPr>
        <w:pStyle w:val="Heading3"/>
      </w:pPr>
      <w:r>
        <w:t xml:space="preserve">2. Community Engagement: Building Morocco Casablanca Research Ecosystem</w:t>
      </w:r>
    </w:p>
    <w:p>
      <w:pPr>
        <w:pStyle w:val="FirstParagraph"/>
      </w:pPr>
      <w:r>
        <w:t xml:space="preserve">Positioning the Medical Researcher role within a larger narrative of national advancement:</w:t>
      </w:r>
    </w:p>
    <w:p>
      <w:pPr>
        <w:numPr>
          <w:ilvl w:val="0"/>
          <w:numId w:val="1004"/>
        </w:numPr>
        <w:pStyle w:val="Compact"/>
      </w:pPr>
      <w:r>
        <w:rPr>
          <w:iCs/>
          <w:i/>
        </w:rPr>
        <w:t xml:space="preserve">Sponsorship:</w:t>
      </w:r>
      <w:r>
        <w:t xml:space="preserve"> </w:t>
      </w:r>
      <w:r>
        <w:t xml:space="preserve">Funding Casablanca's annual "Biomedical Innovation Summit" (1,200+ attendees) with dedicated speaker slots for our Medical Researchers.</w:t>
      </w:r>
    </w:p>
    <w:p>
      <w:pPr>
        <w:numPr>
          <w:ilvl w:val="0"/>
          <w:numId w:val="1004"/>
        </w:numPr>
        <w:pStyle w:val="Compact"/>
      </w:pPr>
      <w:r>
        <w:rPr>
          <w:iCs/>
          <w:i/>
        </w:rPr>
        <w:t xml:space="preserve">Content Marketing:</w:t>
      </w:r>
      <w:r>
        <w:t xml:space="preserve"> </w:t>
      </w:r>
      <w:r>
        <w:t xml:space="preserve">Publishing case studies on Morocco Casablanca's successful research projects (e.g., malaria vaccine trials) in local medical journals like "Moroccan Journal of Medical Sciences".</w:t>
      </w:r>
    </w:p>
    <w:p>
      <w:pPr>
        <w:numPr>
          <w:ilvl w:val="0"/>
          <w:numId w:val="1004"/>
        </w:numPr>
        <w:pStyle w:val="Compact"/>
      </w:pPr>
      <w:r>
        <w:rPr>
          <w:iCs/>
          <w:i/>
        </w:rPr>
        <w:t xml:space="preserve">Relocation Support:</w:t>
      </w:r>
      <w:r>
        <w:t xml:space="preserve"> </w:t>
      </w:r>
      <w:r>
        <w:t xml:space="preserve">Offering tailored packages for international Medical Researchers including housing assistance, school placements for children, and integration workshops with Moroccan cultural experts.</w:t>
      </w:r>
    </w:p>
    <w:bookmarkEnd w:id="25"/>
    <w:bookmarkStart w:id="26" w:name="X50f620fdbba0412d4c72168a6fd85a3581848e2"/>
    <w:p>
      <w:pPr>
        <w:pStyle w:val="Heading3"/>
      </w:pPr>
      <w:r>
        <w:t xml:space="preserve">3. Employer Branding: The Morocco Casablanca Research Promise</w:t>
      </w:r>
    </w:p>
    <w:p>
      <w:pPr>
        <w:pStyle w:val="FirstParagraph"/>
      </w:pPr>
      <w:r>
        <w:t xml:space="preserve">Differentiating our Medical Researcher position through:</w:t>
      </w:r>
    </w:p>
    <w:p>
      <w:pPr>
        <w:numPr>
          <w:ilvl w:val="0"/>
          <w:numId w:val="1005"/>
        </w:numPr>
        <w:pStyle w:val="Compact"/>
      </w:pPr>
      <w:r>
        <w:rPr>
          <w:iCs/>
          <w:i/>
        </w:rPr>
        <w:t xml:space="preserve">Unique Value Proposition:</w:t>
      </w:r>
      <w:r>
        <w:t xml:space="preserve"> </w:t>
      </w:r>
      <w:r>
        <w:t xml:space="preserve">"Lead groundbreaking research in Morocco Casablanca—where 89% of clinical trials are completed 22% faster than EU benchmarks due to streamlined regulatory processes."</w:t>
      </w:r>
    </w:p>
    <w:p>
      <w:pPr>
        <w:numPr>
          <w:ilvl w:val="0"/>
          <w:numId w:val="1005"/>
        </w:numPr>
        <w:pStyle w:val="Compact"/>
      </w:pPr>
      <w:r>
        <w:rPr>
          <w:iCs/>
          <w:i/>
        </w:rPr>
        <w:t xml:space="preserve">Testimonial Strategy:</w:t>
      </w:r>
      <w:r>
        <w:t xml:space="preserve"> </w:t>
      </w:r>
      <w:r>
        <w:t xml:space="preserve">Video interviews with current Casablanca-based Medical Researchers discussing career growth, cultural immersion, and impact on national health outcomes.</w:t>
      </w:r>
    </w:p>
    <w:p>
      <w:pPr>
        <w:numPr>
          <w:ilvl w:val="0"/>
          <w:numId w:val="1005"/>
        </w:numPr>
        <w:pStyle w:val="Compact"/>
      </w:pPr>
      <w:r>
        <w:rPr>
          <w:iCs/>
          <w:i/>
        </w:rPr>
        <w:t xml:space="preserve">Local Cultural Integration:</w:t>
      </w:r>
      <w:r>
        <w:t xml:space="preserve"> </w:t>
      </w:r>
      <w:r>
        <w:t xml:space="preserve">Highlighting Casablanca's amenities (Atlantic Ocean access, 5-star research facilities) in all recruitment materials to counter relocation hesitations.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Recruitment Campaign (LinkedIn, Social)</w:t>
            </w:r>
          </w:p>
        </w:tc>
        <w:tc>
          <w:tcPr/>
          <w:p>
            <w:pPr>
              <w:pStyle w:val="Compact"/>
              <w:jc w:val="left"/>
            </w:pPr>
            <w:r>
              <w:t xml:space="preserve">$25,000</w:t>
            </w:r>
          </w:p>
        </w:tc>
        <w:tc>
          <w:tcPr/>
          <w:p>
            <w:pPr>
              <w:pStyle w:val="Compact"/>
              <w:jc w:val="left"/>
            </w:pPr>
            <w:r>
              <w:t xml:space="preserve">Casablanca talent acquisition</w:t>
            </w:r>
          </w:p>
        </w:tc>
      </w:tr>
      <w:tr>
        <w:tc>
          <w:tcPr/>
          <w:p>
            <w:pPr>
              <w:pStyle w:val="Compact"/>
              <w:jc w:val="left"/>
            </w:pPr>
            <w:r>
              <w:t xml:space="preserve">University Partnerships &amp; Events</w:t>
            </w:r>
          </w:p>
        </w:tc>
        <w:tc>
          <w:tcPr/>
          <w:p>
            <w:pPr>
              <w:pStyle w:val="Compact"/>
              <w:jc w:val="left"/>
            </w:pPr>
            <w:r>
              <w:t xml:space="preserve">$18,500</w:t>
            </w:r>
          </w:p>
        </w:tc>
        <w:tc>
          <w:tcPr/>
          <w:p>
            <w:pPr>
              <w:pStyle w:val="Compact"/>
              <w:jc w:val="left"/>
            </w:pPr>
            <w:r>
              <w:t xml:space="preserve">Academic pipeline development</w:t>
            </w:r>
          </w:p>
        </w:tc>
      </w:tr>
      <w:tr>
        <w:tc>
          <w:tcPr/>
          <w:p>
            <w:pPr>
              <w:pStyle w:val="Compact"/>
              <w:jc w:val="left"/>
            </w:pPr>
            <w:r>
              <w:t xml:space="preserve">Influencer &amp; Content Production</w:t>
            </w:r>
          </w:p>
        </w:tc>
        <w:tc>
          <w:tcPr/>
          <w:p>
            <w:pPr>
              <w:pStyle w:val="Compact"/>
              <w:jc w:val="left"/>
            </w:pPr>
            <w:r>
              <w:t xml:space="preserve">$12,000</w:t>
            </w:r>
          </w:p>
        </w:tc>
        <w:tc>
          <w:tcPr/>
          <w:p>
            <w:pPr>
              <w:pStyle w:val="Compact"/>
              <w:jc w:val="left"/>
            </w:pPr>
            <w:r>
              <w:t xml:space="preserve">Employer branding in Morocco Casablanca</w:t>
            </w:r>
          </w:p>
        </w:tc>
      </w:tr>
      <w:tr>
        <w:tc>
          <w:tcPr/>
          <w:p>
            <w:pPr>
              <w:pStyle w:val="Compact"/>
              <w:jc w:val="left"/>
            </w:pPr>
            <w:r>
              <w:t xml:space="preserve">Relocation Support Program</w:t>
            </w:r>
          </w:p>
        </w:tc>
        <w:tc>
          <w:tcPr/>
          <w:p>
            <w:pPr>
              <w:pStyle w:val="Compact"/>
              <w:jc w:val="left"/>
            </w:pPr>
            <w:r>
              <w:t xml:space="preserve">$15,000International Medical Researcher attraction</w:t>
            </w:r>
          </w:p>
        </w:tc>
        <w:tc>
          <w:tcPr/>
          <w:p>
            <w:pPr>
              <w:pStyle w:val="Compact"/>
            </w:pPr>
          </w:p>
        </w:tc>
      </w:tr>
    </w:tbl>
    <w:bookmarkEnd w:id="28"/>
    <w:bookmarkStart w:id="29" w:name="implementation-timeline-q3-q4-2023"/>
    <w:p>
      <w:pPr>
        <w:pStyle w:val="Heading2"/>
      </w:pPr>
      <w:r>
        <w:t xml:space="preserve">Implementation Timeline: Q3-Q4 2023</w:t>
      </w:r>
    </w:p>
    <w:p>
      <w:pPr>
        <w:numPr>
          <w:ilvl w:val="0"/>
          <w:numId w:val="1006"/>
        </w:numPr>
        <w:pStyle w:val="Compact"/>
      </w:pPr>
      <w:r>
        <w:rPr>
          <w:bCs/>
          <w:b/>
        </w:rPr>
        <w:t xml:space="preserve">Month 1:</w:t>
      </w:r>
      <w:r>
        <w:t xml:space="preserve"> </w:t>
      </w:r>
      <w:r>
        <w:t xml:space="preserve">Finalize university partnerships and launch digital campaigns targeting Casablanca's research community.</w:t>
      </w:r>
    </w:p>
    <w:p>
      <w:pPr>
        <w:numPr>
          <w:ilvl w:val="0"/>
          <w:numId w:val="1006"/>
        </w:numPr>
        <w:pStyle w:val="Compact"/>
      </w:pPr>
      <w:r>
        <w:rPr>
          <w:bCs/>
          <w:b/>
        </w:rPr>
        <w:t xml:space="preserve">Month 2:</w:t>
      </w:r>
      <w:r>
        <w:t xml:space="preserve"> </w:t>
      </w:r>
      <w:r>
        <w:t xml:space="preserve">Host "Casablanca Research Day" at University Mohammed V with Medical Researcher recruitment drive.</w:t>
      </w:r>
    </w:p>
    <w:p>
      <w:pPr>
        <w:numPr>
          <w:ilvl w:val="0"/>
          <w:numId w:val="1006"/>
        </w:numPr>
        <w:pStyle w:val="Compact"/>
      </w:pPr>
      <w:r>
        <w:rPr>
          <w:bCs/>
          <w:b/>
        </w:rPr>
        <w:t xml:space="preserve">Month 3:</w:t>
      </w:r>
      <w:r>
        <w:t xml:space="preserve"> </w:t>
      </w:r>
      <w:r>
        <w:t xml:space="preserve">Begin influencer content series showcasing daily life of Medical Researchers in Morocco Casablanca.</w:t>
      </w:r>
    </w:p>
    <w:p>
      <w:pPr>
        <w:numPr>
          <w:ilvl w:val="0"/>
          <w:numId w:val="1006"/>
        </w:numPr>
        <w:pStyle w:val="Compact"/>
      </w:pPr>
      <w:r>
        <w:rPr>
          <w:bCs/>
          <w:b/>
        </w:rPr>
        <w:t xml:space="preserve">Month 4-6:</w:t>
      </w:r>
      <w:r>
        <w:t xml:space="preserve"> </w:t>
      </w:r>
      <w:r>
        <w:t xml:space="preserve">Execute relocation support and evaluate candidate pipeline against KPIs (target: 12 hires).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iCs/>
          <w:i/>
        </w:rPr>
        <w:t xml:space="preserve">Recruitment Rate:</w:t>
      </w:r>
      <w:r>
        <w:t xml:space="preserve"> </w:t>
      </w:r>
      <w:r>
        <w:t xml:space="preserve">100% of positions filled within 6 months.</w:t>
      </w:r>
    </w:p>
    <w:p>
      <w:pPr>
        <w:numPr>
          <w:ilvl w:val="0"/>
          <w:numId w:val="1007"/>
        </w:numPr>
        <w:pStyle w:val="Compact"/>
      </w:pPr>
      <w:r>
        <w:rPr>
          <w:iCs/>
          <w:i/>
        </w:rPr>
        <w:t xml:space="preserve">Candidate Quality Score:</w:t>
      </w:r>
      <w:r>
        <w:t xml:space="preserve"> </w:t>
      </w:r>
      <w:r>
        <w:t xml:space="preserve">Minimum 4.5/5 on research experience assessments (measured via Casablanca-based interviews).</w:t>
      </w:r>
    </w:p>
    <w:p>
      <w:pPr>
        <w:numPr>
          <w:ilvl w:val="0"/>
          <w:numId w:val="1007"/>
        </w:numPr>
        <w:pStyle w:val="Compact"/>
      </w:pPr>
      <w:r>
        <w:rPr>
          <w:iCs/>
          <w:i/>
        </w:rPr>
        <w:t xml:space="preserve">Employer Brand Lift:</w:t>
      </w:r>
      <w:r>
        <w:t xml:space="preserve"> </w:t>
      </w:r>
      <w:r>
        <w:t xml:space="preserve">30% increase in "Medical Researcher" job applications from Morocco Casablanca region versus baseline.</w:t>
      </w:r>
    </w:p>
    <w:p>
      <w:pPr>
        <w:numPr>
          <w:ilvl w:val="0"/>
          <w:numId w:val="1007"/>
        </w:numPr>
        <w:pStyle w:val="Compact"/>
      </w:pPr>
      <w:r>
        <w:rPr>
          <w:iCs/>
          <w:i/>
        </w:rPr>
        <w:t xml:space="preserve">Cultural Integration:</w:t>
      </w:r>
      <w:r>
        <w:t xml:space="preserve"> </w:t>
      </w:r>
      <w:r>
        <w:t xml:space="preserve">90% retention rate of Medical Researchers after Year 1 (vs. national average of 68%).</w:t>
      </w:r>
    </w:p>
    <w:bookmarkEnd w:id="30"/>
    <w:bookmarkStart w:id="31" w:name="X31c2ce540d57904b39103a946b5b187ecdf2cc2"/>
    <w:p>
      <w:pPr>
        <w:pStyle w:val="Heading2"/>
      </w:pPr>
      <w:r>
        <w:t xml:space="preserve">Conclusion: Why Morocco Casablanca is the Strategic Hub</w:t>
      </w:r>
    </w:p>
    <w:p>
      <w:pPr>
        <w:pStyle w:val="FirstParagraph"/>
      </w:pPr>
      <w:r>
        <w:t xml:space="preserve">This Marketing Plan transcends standard recruitment—it positions the Medical Researcher role as a catalyst for Morocco Casablanca's emergence as Africa's next biomedical research powerhouse. By aligning our talent acquisition with national development goals (e.g., reducing infectious disease burden by 40% by 2030), we attract researchers seeking purpose alongside professional growth. The investment in Morocco Casablanca isn't just about filling positions; it's about building a self-sustaining Medical Research ecosystem where every recruited specialist contributes to national health advancement. As the only recruitment initiative of its kind focused exclusively on Casablanca's unique advantages, this plan ensures we secure the highest caliber talent while accelerating Morocco's healthcare transformation journey.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Recruitment in Morocco Casablanca</dc:title>
  <dc:creator/>
  <dc:language>en</dc:language>
  <cp:keywords/>
  <dcterms:created xsi:type="dcterms:W3CDTF">2026-07-24T11:06:03Z</dcterms:created>
  <dcterms:modified xsi:type="dcterms:W3CDTF">2026-07-24T11:06:03Z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