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Nigeria</w:t>
      </w:r>
      <w:r>
        <w:t xml:space="preserve"> </w:t>
      </w:r>
      <w:r>
        <w:t xml:space="preserve">Abuja</w:t>
      </w:r>
    </w:p>
    <w:bookmarkStart w:id="33" w:name="X8ed00f33bc52ccfb5e2319bb7f591479f2c9560"/>
    <w:p>
      <w:pPr>
        <w:pStyle w:val="Heading1"/>
      </w:pPr>
      <w:r>
        <w:t xml:space="preserve">Comprehensive Marketing Plan for Medical Researcher Recruitment in Nigeria Abuja</w:t>
      </w:r>
    </w:p>
    <w:bookmarkStart w:id="20" w:name="executive-summary"/>
    <w:p>
      <w:pPr>
        <w:pStyle w:val="Heading2"/>
      </w:pPr>
      <w:r>
        <w:t xml:space="preserve">Executive Summary</w:t>
      </w:r>
    </w:p>
    <w:p>
      <w:pPr>
        <w:pStyle w:val="FirstParagraph"/>
      </w:pPr>
      <w:r>
        <w:t xml:space="preserve">This Marketing Plan outlines a strategic approach to recruit a highly qualified Medical Researcher for our premier healthcare institution based in Nigeria Abuja. The position is critical to advancing clinical trials, public health initiatives, and pharmaceutical research within the Nigerian context. With Abuja serving as the political and administrative hub of Nigeria, this role directly supports national health priorities including malaria eradication, HIV/AIDS management, and emerging disease surveillance. Our targeted marketing strategy will leverage local networks, digital platforms, and academic partnerships to attract top-tier candidates who understand Nigeria's unique healthcare landscape.</w:t>
      </w:r>
    </w:p>
    <w:bookmarkEnd w:id="20"/>
    <w:bookmarkStart w:id="21" w:name="Xe6a5ff2c0aefce520aec1b48d3b74a5af72036e"/>
    <w:p>
      <w:pPr>
        <w:pStyle w:val="Heading2"/>
      </w:pPr>
      <w:r>
        <w:t xml:space="preserve">Situation Analysis: The Abuja Medical Research Landscape</w:t>
      </w:r>
    </w:p>
    <w:p>
      <w:pPr>
        <w:pStyle w:val="FirstParagraph"/>
      </w:pPr>
      <w:r>
        <w:t xml:space="preserve">Nigeria Abuja faces significant health challenges including high disease burden, fragmented research infrastructure, and a critical shortage of specialized medical researchers. According to WHO Nigeria data (2023), only 15% of clinical trials conducted in Nigeria are led by locally trained researchers. The National Health Research Ethics Committee reports a 40% vacancy rate for senior research roles across Abuja-based institutions. This gap represents both an urgent need and a strategic opportunity. A Medical Researcher in Nigeria Abuja must navigate complex regulatory environments, collaborate with ministries (Health and Science), and address community-specific health barriers – making local expertise indispensable.</w:t>
      </w:r>
    </w:p>
    <w:bookmarkEnd w:id="21"/>
    <w:bookmarkStart w:id="22" w:name="Xfcda5e4116629eb15ae2e56f53d401154315cb7"/>
    <w:p>
      <w:pPr>
        <w:pStyle w:val="Heading2"/>
      </w:pPr>
      <w:r>
        <w:t xml:space="preserve">Target Audience: Ideal Medical Researcher Profile</w:t>
      </w:r>
    </w:p>
    <w:p>
      <w:pPr>
        <w:pStyle w:val="FirstParagraph"/>
      </w:pPr>
      <w:r>
        <w:t xml:space="preserve">Our primary target is a qualified Medical Researcher with:</w:t>
      </w:r>
    </w:p>
    <w:p>
      <w:pPr>
        <w:numPr>
          <w:ilvl w:val="0"/>
          <w:numId w:val="1001"/>
        </w:numPr>
        <w:pStyle w:val="Compact"/>
      </w:pPr>
      <w:r>
        <w:t xml:space="preserve">Ph.D. in Clinical Epidemiology, Public Health, or related biomedical field (with 3+ years' experience)</w:t>
      </w:r>
    </w:p>
    <w:p>
      <w:pPr>
        <w:numPr>
          <w:ilvl w:val="0"/>
          <w:numId w:val="1001"/>
        </w:numPr>
        <w:pStyle w:val="Compact"/>
      </w:pPr>
      <w:r>
        <w:t xml:space="preserve">Proven track record in African health contexts (preferably Nigeria-based)</w:t>
      </w:r>
    </w:p>
    <w:p>
      <w:pPr>
        <w:numPr>
          <w:ilvl w:val="0"/>
          <w:numId w:val="1001"/>
        </w:numPr>
        <w:pStyle w:val="Compact"/>
      </w:pPr>
      <w:r>
        <w:t xml:space="preserve">Certification in Good Clinical Practice (GCP) and WHO research ethics</w:t>
      </w:r>
    </w:p>
    <w:p>
      <w:pPr>
        <w:numPr>
          <w:ilvl w:val="0"/>
          <w:numId w:val="1001"/>
        </w:numPr>
        <w:pStyle w:val="Compact"/>
      </w:pPr>
      <w:r>
        <w:t xml:space="preserve">Fluency in English with local language proficiency (Hausa/Fulani preferred)</w:t>
      </w:r>
    </w:p>
    <w:p>
      <w:pPr>
        <w:pStyle w:val="FirstParagraph"/>
      </w:pPr>
      <w:r>
        <w:t xml:space="preserve">We will also target secondary audiences: Nigerian universities (ABU, University of Abuja), international NGOs (MSF, WHO), and diaspora researchers considering relocation. The plan specifically prioritizes candidates who understand Nigeria Abuja's unique operational environment – from navigating Federal Ministry of Health protocols to community engagement in diverse urban/rural settings.</w:t>
      </w:r>
    </w:p>
    <w:bookmarkEnd w:id="22"/>
    <w:bookmarkStart w:id="23" w:name="marketing-objectives"/>
    <w:p>
      <w:pPr>
        <w:pStyle w:val="Heading2"/>
      </w:pPr>
      <w:r>
        <w:t xml:space="preserve">Marketing Objectives</w:t>
      </w:r>
    </w:p>
    <w:p>
      <w:pPr>
        <w:numPr>
          <w:ilvl w:val="0"/>
          <w:numId w:val="1002"/>
        </w:numPr>
        <w:pStyle w:val="Compact"/>
      </w:pPr>
      <w:r>
        <w:t xml:space="preserve">Fill the Medical Researcher position within 90 days</w:t>
      </w:r>
    </w:p>
    <w:p>
      <w:pPr>
        <w:numPr>
          <w:ilvl w:val="0"/>
          <w:numId w:val="1002"/>
        </w:numPr>
        <w:pStyle w:val="Compact"/>
      </w:pPr>
      <w:r>
        <w:t xml:space="preserve">Achieve 150+ qualified applications from Nigeria Abuja-based or Nigeria-focused candidates</w:t>
      </w:r>
    </w:p>
    <w:p>
      <w:pPr>
        <w:numPr>
          <w:ilvl w:val="0"/>
          <w:numId w:val="1002"/>
        </w:numPr>
        <w:pStyle w:val="Compact"/>
      </w:pPr>
      <w:r>
        <w:t xml:space="preserve">Attain 75% candidate satisfaction rate in post-application surveys</w:t>
      </w:r>
    </w:p>
    <w:p>
      <w:pPr>
        <w:numPr>
          <w:ilvl w:val="0"/>
          <w:numId w:val="1002"/>
        </w:numPr>
        <w:pStyle w:val="Compact"/>
      </w:pPr>
      <w:r>
        <w:t xml:space="preserve">Position the role as a career catalyst for research leadership in Nigerian healthcare</w:t>
      </w:r>
    </w:p>
    <w:bookmarkEnd w:id="23"/>
    <w:bookmarkStart w:id="28" w:name="X4c9978baa423c1cfff9535bb0f624353301feee"/>
    <w:p>
      <w:pPr>
        <w:pStyle w:val="Heading2"/>
      </w:pPr>
      <w:r>
        <w:t xml:space="preserve">Strategic Marketing Framework: "Abuja Research Talent Initiative"</w:t>
      </w:r>
    </w:p>
    <w:bookmarkStart w:id="24" w:name="Xfca144db55b8c26afd9e6f72201f254f9d2cc4c"/>
    <w:p>
      <w:pPr>
        <w:pStyle w:val="Heading3"/>
      </w:pPr>
      <w:r>
        <w:t xml:space="preserve">1. Digital Recruitment Campaign (40% Budget Allocation)</w:t>
      </w:r>
    </w:p>
    <w:p>
      <w:pPr>
        <w:pStyle w:val="FirstParagraph"/>
      </w:pPr>
      <w:r>
        <w:t xml:space="preserve">We will deploy geo-targeted digital ads focusing on Nigeria Abuja, emphasizing local impact. Key tactics include:</w:t>
      </w:r>
    </w:p>
    <w:p>
      <w:pPr>
        <w:numPr>
          <w:ilvl w:val="0"/>
          <w:numId w:val="1003"/>
        </w:numPr>
        <w:pStyle w:val="Compact"/>
      </w:pPr>
      <w:r>
        <w:t xml:space="preserve">LinkedIn campaigns targeting "Medical Researcher" job titles in Nigeria with location filters to Abuja</w:t>
      </w:r>
    </w:p>
    <w:p>
      <w:pPr>
        <w:numPr>
          <w:ilvl w:val="0"/>
          <w:numId w:val="1003"/>
        </w:numPr>
        <w:pStyle w:val="Compact"/>
      </w:pPr>
      <w:r>
        <w:t xml:space="preserve">Customized Facebook/Instagram ads via Nigerian medical associations (NMA, NPHCDA)</w:t>
      </w:r>
    </w:p>
    <w:p>
      <w:pPr>
        <w:numPr>
          <w:ilvl w:val="0"/>
          <w:numId w:val="1003"/>
        </w:numPr>
        <w:pStyle w:val="Compact"/>
      </w:pPr>
      <w:r>
        <w:t xml:space="preserve">SEO-optimized job posts on local platforms (Jobberman Nigeria, MyJobMag) using keywords: "Medical Researcher Abuja," "Nigeria health research jobs"</w:t>
      </w:r>
    </w:p>
    <w:p>
      <w:pPr>
        <w:numPr>
          <w:ilvl w:val="0"/>
          <w:numId w:val="1003"/>
        </w:numPr>
        <w:pStyle w:val="Compact"/>
      </w:pPr>
      <w:r>
        <w:t xml:space="preserve">WhatsApp Business campaign for academic networks – a critical channel in Nigerian professional communication</w:t>
      </w:r>
    </w:p>
    <w:bookmarkEnd w:id="24"/>
    <w:bookmarkStart w:id="25" w:name="X973ef5e5fc4d064a2ae287fff9b13a06586f3e4"/>
    <w:p>
      <w:pPr>
        <w:pStyle w:val="Heading3"/>
      </w:pPr>
      <w:r>
        <w:t xml:space="preserve">2. Academic &amp; Institutional Partnerships (30% Budget Allocation)</w:t>
      </w:r>
    </w:p>
    <w:p>
      <w:pPr>
        <w:pStyle w:val="FirstParagraph"/>
      </w:pPr>
      <w:r>
        <w:t xml:space="preserve">Leveraging Abuja's educational ecosystem:</w:t>
      </w:r>
    </w:p>
    <w:p>
      <w:pPr>
        <w:numPr>
          <w:ilvl w:val="0"/>
          <w:numId w:val="1004"/>
        </w:numPr>
        <w:pStyle w:val="Compact"/>
      </w:pPr>
      <w:r>
        <w:t xml:space="preserve">Direct partnerships with University of Abuja Faculty of Medical Sciences and ABU College of Health Sciences</w:t>
      </w:r>
    </w:p>
    <w:p>
      <w:pPr>
        <w:numPr>
          <w:ilvl w:val="0"/>
          <w:numId w:val="1004"/>
        </w:numPr>
        <w:pStyle w:val="Compact"/>
      </w:pPr>
      <w:r>
        <w:t xml:space="preserve">Sponsored seminars at Nigerian Institute for Medical Research (NIMR) Abuja branch</w:t>
      </w:r>
    </w:p>
    <w:p>
      <w:pPr>
        <w:numPr>
          <w:ilvl w:val="0"/>
          <w:numId w:val="1004"/>
        </w:numPr>
        <w:pStyle w:val="Compact"/>
      </w:pPr>
      <w:r>
        <w:t xml:space="preserve">Co-branded research symposia on "Innovative Clinical Trials in Nigeria" featuring our institution's leadership</w:t>
      </w:r>
    </w:p>
    <w:bookmarkEnd w:id="25"/>
    <w:bookmarkStart w:id="26" w:name="Xc66dbe474f569965886264abffdff2dd043d0b3"/>
    <w:p>
      <w:pPr>
        <w:pStyle w:val="Heading3"/>
      </w:pPr>
      <w:r>
        <w:t xml:space="preserve">3. Community &amp; Professional Engagement (20% Budget Allocation)</w:t>
      </w:r>
    </w:p>
    <w:p>
      <w:pPr>
        <w:pStyle w:val="FirstParagraph"/>
      </w:pPr>
      <w:r>
        <w:t xml:space="preserve">Building trust within Nigeria Abuja's medical community:</w:t>
      </w:r>
    </w:p>
    <w:p>
      <w:pPr>
        <w:numPr>
          <w:ilvl w:val="0"/>
          <w:numId w:val="1005"/>
        </w:numPr>
        <w:pStyle w:val="Compact"/>
      </w:pPr>
      <w:r>
        <w:t xml:space="preserve">Participation in Abuja Medical Society monthly forums with "Research Career Pathways" workshops</w:t>
      </w:r>
    </w:p>
    <w:p>
      <w:pPr>
        <w:numPr>
          <w:ilvl w:val="0"/>
          <w:numId w:val="1005"/>
        </w:numPr>
        <w:pStyle w:val="Compact"/>
      </w:pPr>
      <w:r>
        <w:t xml:space="preserve">Collaboration with Federal Ministry of Health on national health research awareness days</w:t>
      </w:r>
    </w:p>
    <w:p>
      <w:pPr>
        <w:numPr>
          <w:ilvl w:val="0"/>
          <w:numId w:val="1005"/>
        </w:numPr>
        <w:pStyle w:val="Compact"/>
      </w:pPr>
      <w:r>
        <w:t xml:space="preserve">Testimonials from current Abuja-based researchers sharing career growth stories</w:t>
      </w:r>
    </w:p>
    <w:bookmarkEnd w:id="26"/>
    <w:bookmarkStart w:id="27" w:name="diaspora-outreach-10-budget-allocation"/>
    <w:p>
      <w:pPr>
        <w:pStyle w:val="Heading3"/>
      </w:pPr>
      <w:r>
        <w:t xml:space="preserve">4. Diaspora Outreach (10% Budget Allocation)</w:t>
      </w:r>
    </w:p>
    <w:p>
      <w:pPr>
        <w:pStyle w:val="FirstParagraph"/>
      </w:pPr>
      <w:r>
        <w:t xml:space="preserve">Targeting Nigerian medical professionals abroad with relocation incentives:</w:t>
      </w:r>
    </w:p>
    <w:p>
      <w:pPr>
        <w:numPr>
          <w:ilvl w:val="0"/>
          <w:numId w:val="1006"/>
        </w:numPr>
        <w:pStyle w:val="Compact"/>
      </w:pPr>
      <w:r>
        <w:t xml:space="preserve">Digital campaigns via NAIIS (Nigerian Association of International Institutions in Science)</w:t>
      </w:r>
    </w:p>
    <w:p>
      <w:pPr>
        <w:numPr>
          <w:ilvl w:val="0"/>
          <w:numId w:val="1006"/>
        </w:numPr>
        <w:pStyle w:val="Compact"/>
      </w:pPr>
      <w:r>
        <w:t xml:space="preserve">Scholarship partnerships for diaspora researchers to conduct short-term projects in Abuja</w:t>
      </w:r>
    </w:p>
    <w:bookmarkEnd w:id="27"/>
    <w:bookmarkEnd w:id="28"/>
    <w:bookmarkStart w:id="29" w:name="budget-allocation-breakdown"/>
    <w:p>
      <w:pPr>
        <w:pStyle w:val="Heading2"/>
      </w:pPr>
      <w:r>
        <w:t xml:space="preserve">Budget Allocation Breakdown</w:t>
      </w:r>
    </w:p>
    <w:p>
      <w:pPr>
        <w:pStyle w:val="FirstParagraph"/>
      </w:pPr>
      <w:r>
        <w:t xml:space="preserve">Channel</w:t>
      </w:r>
    </w:p>
    <w:p>
      <w:pPr>
        <w:pStyle w:val="BodyText"/>
      </w:pPr>
      <w:r>
        <w:t xml:space="preserve">Allocation (%)</w:t>
      </w:r>
    </w:p>
    <w:p>
      <w:pPr>
        <w:pStyle w:val="BodyText"/>
      </w:pPr>
      <w:r>
        <w:t xml:space="preserve">Expected Reach</w:t>
      </w:r>
    </w:p>
    <w:p>
      <w:pPr>
        <w:pStyle w:val="BodyText"/>
      </w:pPr>
      <w:r>
        <w:t xml:space="preserve">Digital Advertising (LinkedIn, Facebook)</w:t>
      </w:r>
    </w:p>
    <w:p>
      <w:pPr>
        <w:pStyle w:val="BodyText"/>
      </w:pPr>
      <w:r>
        <w:t xml:space="preserve">40%</w:t>
      </w:r>
    </w:p>
    <w:p>
      <w:pPr>
        <w:pStyle w:val="BodyText"/>
      </w:pPr>
      <w:r>
        <w:t xml:space="preserve">25,000+ targeted impressions in Abuja</w:t>
      </w:r>
    </w:p>
    <w:p>
      <w:pPr>
        <w:pStyle w:val="BodyText"/>
      </w:pPr>
      <w:r>
        <w:t xml:space="preserve">Academic Partnerships &amp; Events</w:t>
      </w:r>
    </w:p>
    <w:p>
      <w:pPr>
        <w:pStyle w:val="BodyText"/>
      </w:pPr>
      <w:r>
        <w:t xml:space="preserve">30%</w:t>
      </w:r>
    </w:p>
    <w:p>
      <w:pPr>
        <w:pStyle w:val="BodyText"/>
      </w:pPr>
      <w:r>
        <w:t xml:space="preserve">15 universities/institutions engaged</w:t>
      </w:r>
    </w:p>
    <w:p>
      <w:pPr>
        <w:pStyle w:val="BodyText"/>
      </w:pPr>
      <w:r>
        <w:t xml:space="preserve">Community Engagement Programs</w:t>
      </w:r>
    </w:p>
    <w:p>
      <w:pPr>
        <w:pStyle w:val="BodyText"/>
      </w:pPr>
      <w:r>
        <w:t xml:space="preserve">20%</w:t>
      </w:r>
    </w:p>
    <w:p>
      <w:pPr>
        <w:pStyle w:val="BodyText"/>
      </w:pPr>
      <w:r>
        <w:t xml:space="preserve">&lt;</w:t>
      </w:r>
    </w:p>
    <w:p>
      <w:pPr>
        <w:pStyle w:val="BodyText"/>
      </w:pPr>
      <w:r>
        <w:t xml:space="preserve">8 major medical society events hosted/participated</w:t>
      </w:r>
    </w:p>
    <w:p>
      <w:pPr>
        <w:pStyle w:val="BodyText"/>
      </w:pPr>
      <w:r>
        <w:t xml:space="preserve">Diaspora Outreach Initiatives</w:t>
      </w:r>
    </w:p>
    <w:p>
      <w:pPr>
        <w:pStyle w:val="BodyText"/>
      </w:pPr>
      <w:r>
        <w:t xml:space="preserve">10%</w:t>
      </w:r>
    </w:p>
    <w:p>
      <w:pPr>
        <w:pStyle w:val="BodyText"/>
      </w:pPr>
      <w:r>
        <w:t xml:space="preserve">5,000 diaspora professional contacts</w:t>
      </w:r>
    </w:p>
    <w:bookmarkEnd w:id="29"/>
    <w:bookmarkStart w:id="30" w:name="Xdcdf4bd0b80a6ea081d97dbbeeeafc0058269a8"/>
    <w:p>
      <w:pPr>
        <w:pStyle w:val="Heading2"/>
      </w:pPr>
      <w:r>
        <w:t xml:space="preserve">Implementation Timeline: Abuja Research Talent Drive (Q3-Q4 2023)</w:t>
      </w:r>
    </w:p>
    <w:p>
      <w:pPr>
        <w:numPr>
          <w:ilvl w:val="0"/>
          <w:numId w:val="1007"/>
        </w:numPr>
        <w:pStyle w:val="Compact"/>
      </w:pPr>
      <w:r>
        <w:rPr>
          <w:bCs/>
          <w:b/>
        </w:rPr>
        <w:t xml:space="preserve">Weeks 1-4:</w:t>
      </w:r>
      <w:r>
        <w:t xml:space="preserve"> </w:t>
      </w:r>
      <w:r>
        <w:t xml:space="preserve">Finalize partnerships with University of Abuja, launch digital campaigns</w:t>
      </w:r>
    </w:p>
    <w:p>
      <w:pPr>
        <w:numPr>
          <w:ilvl w:val="0"/>
          <w:numId w:val="1007"/>
        </w:numPr>
        <w:pStyle w:val="Compact"/>
      </w:pPr>
      <w:r>
        <w:rPr>
          <w:bCs/>
          <w:b/>
        </w:rPr>
        <w:t xml:space="preserve">Weeks 5-8:</w:t>
      </w:r>
      <w:r>
        <w:t xml:space="preserve"> </w:t>
      </w:r>
      <w:r>
        <w:t xml:space="preserve">Host "Nigeria Health Research Innovation" symposium at Abuja National Convention Center</w:t>
      </w:r>
    </w:p>
    <w:p>
      <w:pPr>
        <w:numPr>
          <w:ilvl w:val="0"/>
          <w:numId w:val="1007"/>
        </w:numPr>
        <w:pStyle w:val="Compact"/>
      </w:pPr>
      <w:r>
        <w:rPr>
          <w:bCs/>
          <w:b/>
        </w:rPr>
        <w:t xml:space="preserve">Weeks 9-12:</w:t>
      </w:r>
      <w:r>
        <w:t xml:space="preserve"> </w:t>
      </w:r>
      <w:r>
        <w:t xml:space="preserve">Deploy WhatsApp recruitment drives with medical associations; begin candidate interviews</w:t>
      </w:r>
    </w:p>
    <w:p>
      <w:pPr>
        <w:numPr>
          <w:ilvl w:val="0"/>
          <w:numId w:val="1007"/>
        </w:numPr>
        <w:pStyle w:val="Compact"/>
      </w:pPr>
      <w:r>
        <w:rPr>
          <w:bCs/>
          <w:b/>
        </w:rPr>
        <w:t xml:space="preserve">Weeks 13-16:</w:t>
      </w:r>
      <w:r>
        <w:t xml:space="preserve"> </w:t>
      </w:r>
      <w:r>
        <w:t xml:space="preserve">Finalize hires, initiate onboarding with Abuja-specific research compliance training</w:t>
      </w:r>
    </w:p>
    <w:bookmarkEnd w:id="30"/>
    <w:bookmarkStart w:id="31" w:name="X6215e7c419b04479a2a53045549f0372005c5ce"/>
    <w:p>
      <w:pPr>
        <w:pStyle w:val="Heading2"/>
      </w:pPr>
      <w:r>
        <w:t xml:space="preserve">Evaluation Metrics: Measuring Success in Nigeria Abuja Context</w:t>
      </w:r>
    </w:p>
    <w:p>
      <w:pPr>
        <w:pStyle w:val="FirstParagraph"/>
      </w:pPr>
      <w:r>
        <w:t xml:space="preserve">We will track success through three pillars aligned with Abuja's healthcare priorities:</w:t>
      </w:r>
    </w:p>
    <w:p>
      <w:pPr>
        <w:numPr>
          <w:ilvl w:val="0"/>
          <w:numId w:val="1008"/>
        </w:numPr>
        <w:pStyle w:val="Compact"/>
      </w:pPr>
      <w:r>
        <w:rPr>
          <w:bCs/>
          <w:b/>
        </w:rPr>
        <w:t xml:space="preserve">Quantity:</w:t>
      </w:r>
      <w:r>
        <w:t xml:space="preserve"> </w:t>
      </w:r>
      <w:r>
        <w:t xml:space="preserve">Application volume from Nigeria Abuja (target: 150+)</w:t>
      </w:r>
    </w:p>
    <w:p>
      <w:pPr>
        <w:numPr>
          <w:ilvl w:val="0"/>
          <w:numId w:val="1008"/>
        </w:numPr>
        <w:pStyle w:val="Compact"/>
      </w:pPr>
      <w:r>
        <w:rPr>
          <w:bCs/>
          <w:b/>
        </w:rPr>
        <w:t xml:space="preserve">Quality:</w:t>
      </w:r>
      <w:r>
        <w:t xml:space="preserve"> </w:t>
      </w:r>
      <w:r>
        <w:t xml:space="preserve">% of candidates meeting local experience requirements (target: 85%+)</w:t>
      </w:r>
    </w:p>
    <w:p>
      <w:pPr>
        <w:numPr>
          <w:ilvl w:val="0"/>
          <w:numId w:val="1008"/>
        </w:numPr>
        <w:pStyle w:val="Compact"/>
      </w:pPr>
      <w:r>
        <w:rPr>
          <w:bCs/>
          <w:b/>
        </w:rPr>
        <w:t xml:space="preserve">Sustainability:</w:t>
      </w:r>
      <w:r>
        <w:t xml:space="preserve"> </w:t>
      </w:r>
      <w:r>
        <w:t xml:space="preserve">Post-hire retention rate at 12 months (target: 90%)</w:t>
      </w:r>
    </w:p>
    <w:p>
      <w:pPr>
        <w:pStyle w:val="FirstParagraph"/>
      </w:pPr>
      <w:r>
        <w:t xml:space="preserve">All metrics will be reported monthly to the Abuja Operations Team with quarterly reviews against national health research targets set by NPHCDA.</w:t>
      </w:r>
    </w:p>
    <w:bookmarkEnd w:id="31"/>
    <w:bookmarkStart w:id="32" w:name="Xfc847f010b392bc3401596c50e095415f0a4ba0"/>
    <w:p>
      <w:pPr>
        <w:pStyle w:val="Heading2"/>
      </w:pPr>
      <w:r>
        <w:t xml:space="preserve">Conclusion: Elevating Medical Research in Nigeria Abuja</w:t>
      </w:r>
    </w:p>
    <w:p>
      <w:pPr>
        <w:pStyle w:val="FirstParagraph"/>
      </w:pPr>
      <w:r>
        <w:t xml:space="preserve">This Marketing Plan positions the recruitment of a Medical Researcher not merely as an HR function, but as a strategic investment in Nigeria's healthcare future. By deeply embedding our campaign within Abuja's research ecosystem – from Federal Ministry channels to local language engagement – we create authentic connections that attract candidates who will thrive in Nigeria's unique medical landscape. The success of this plan will directly advance our institution's mission: to become the leading research hub for infectious disease control and health innovation across Nigeria, with Abuja as its operational epicenter. As the heart of national policymaking, Abuja must lead through evidence-based research – and this Medical Researcher role is central to that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Nigeria Abuja</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