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Qatar</w:t>
      </w:r>
      <w:r>
        <w:t xml:space="preserve"> </w:t>
      </w:r>
      <w:r>
        <w:t xml:space="preserve">Doha</w:t>
      </w:r>
    </w:p>
    <w:bookmarkStart w:id="33" w:name="X356400d36660a14ff00f8413609615d5517d42d"/>
    <w:p>
      <w:pPr>
        <w:pStyle w:val="Heading1"/>
      </w:pPr>
      <w:r>
        <w:t xml:space="preserve">Comprehensive Marketing Plan for Recruiting a Medical Researcher in Qatar Doha</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Medical Researcher for the dynamic healthcare landscape of Qatar Doha. As Qatar's capital city positions itself as a regional hub for medical innovation, this plan leverages the unique opportunities within Qatar Doha's healthcare ecosystem to position the Medical Researcher role as a career pinnacle. The strategy targets global talent while emphasizing Qatar Doha's world-class infrastructure, cultural richness, and national vision for healthcare excellence.</w:t>
      </w:r>
    </w:p>
    <w:bookmarkEnd w:id="20"/>
    <w:bookmarkStart w:id="21" w:name="Xe66c9a3a5df26592e3de686bddd5a0a0e172ae9"/>
    <w:p>
      <w:pPr>
        <w:pStyle w:val="Heading2"/>
      </w:pPr>
      <w:r>
        <w:t xml:space="preserve">Market Analysis: Qatar Doha Healthcare Landscape</w:t>
      </w:r>
    </w:p>
    <w:p>
      <w:pPr>
        <w:pStyle w:val="FirstParagraph"/>
      </w:pPr>
      <w:r>
        <w:t xml:space="preserve">Qatar Doha has transformed into a leading center for medical research through initiatives like the National Research Fund (NRF) and partnerships with institutions such as Hamad Medical Corporation (HMC) and Qatar University. The government's National Vision 2030 prioritizes healthcare innovation, creating unprecedented demand for specialized Medical Researchers. Current market analysis reveals a 45% year-on-year increase in research funding across Doha-based hospitals and biotech firms, with acute shortages in oncology, genomics, and infectious disease research. This scarcity positions our Medical Researcher role as critical to advancing Qatar's health sector goals. Our Marketing Plan directly addresses this gap by positioning the position within Qatar Doha's strategic healthcare evolution.</w:t>
      </w:r>
    </w:p>
    <w:bookmarkEnd w:id="21"/>
    <w:bookmarkStart w:id="22" w:name="target-audience-definition"/>
    <w:p>
      <w:pPr>
        <w:pStyle w:val="Heading2"/>
      </w:pPr>
      <w:r>
        <w:t xml:space="preserve">Target Audience Definition</w:t>
      </w:r>
    </w:p>
    <w:p>
      <w:pPr>
        <w:pStyle w:val="FirstParagraph"/>
      </w:pPr>
      <w:r>
        <w:t xml:space="preserve">The primary audience comprises internationally experienced Medical Researchers (PhD or MD holders) specializing in clinical trials, epidemiology, or biomedical sciences with 5+ years' experience. Secondary targets include:</w:t>
      </w:r>
    </w:p>
    <w:p>
      <w:pPr>
        <w:numPr>
          <w:ilvl w:val="0"/>
          <w:numId w:val="1001"/>
        </w:numPr>
        <w:pStyle w:val="Compact"/>
      </w:pPr>
      <w:r>
        <w:t xml:space="preserve">Early-career researchers seeking leadership opportunities within Qatar Doha's growth trajectory</w:t>
      </w:r>
    </w:p>
    <w:p>
      <w:pPr>
        <w:numPr>
          <w:ilvl w:val="0"/>
          <w:numId w:val="1001"/>
        </w:numPr>
        <w:pStyle w:val="Compact"/>
      </w:pPr>
      <w:r>
        <w:t xml:space="preserve">Expatriate academics from GCC countries with cultural alignment to Qatar Doha's values</w:t>
      </w:r>
    </w:p>
    <w:p>
      <w:pPr>
        <w:numPr>
          <w:ilvl w:val="0"/>
          <w:numId w:val="1001"/>
        </w:numPr>
        <w:pStyle w:val="Compact"/>
      </w:pPr>
      <w:r>
        <w:t xml:space="preserve">Women scientists (aligning with Qatar's gender-inclusive workforce initiatives)</w:t>
      </w:r>
    </w:p>
    <w:p>
      <w:pPr>
        <w:pStyle w:val="FirstParagraph"/>
      </w:pPr>
      <w:r>
        <w:t xml:space="preserve">The Marketing Plan tailors messaging to emphasize Qatar Doha's unique advantages: tax-free salaries, premium housing allowances, and seamless integration into a multicultural society. We highlight how this Medical Researcher role contributes directly to national health objectives, not just individual career growth.</w:t>
      </w:r>
    </w:p>
    <w:bookmarkEnd w:id="22"/>
    <w:bookmarkStart w:id="27" w:name="marketing-strategies-channels"/>
    <w:p>
      <w:pPr>
        <w:pStyle w:val="Heading2"/>
      </w:pPr>
      <w:r>
        <w:t xml:space="preserve">Marketing Strategies &amp; Channels</w:t>
      </w:r>
    </w:p>
    <w:p>
      <w:pPr>
        <w:pStyle w:val="FirstParagraph"/>
      </w:pPr>
      <w:r>
        <w:t xml:space="preserve">This Marketing Plan employs a multi-channel digital and relationship-driven strategy:</w:t>
      </w:r>
    </w:p>
    <w:bookmarkStart w:id="23" w:name="X8d85d153fed3aed80c079c7dd1d804b48e495ee"/>
    <w:p>
      <w:pPr>
        <w:pStyle w:val="Heading3"/>
      </w:pPr>
      <w:r>
        <w:t xml:space="preserve">1. Digital Recruitment Platform (Primary Channel)</w:t>
      </w:r>
    </w:p>
    <w:p>
      <w:pPr>
        <w:pStyle w:val="FirstParagraph"/>
      </w:pPr>
      <w:r>
        <w:t xml:space="preserve">We'll launch a dedicated Qatar Doha Medical Researcher career page on the organization's website, featuring:</w:t>
      </w:r>
      <w:r>
        <w:t xml:space="preserve"> </w:t>
      </w:r>
      <w:r>
        <w:t xml:space="preserve">• 360° virtual tours of HMC research facilities in Doha</w:t>
      </w:r>
      <w:r>
        <w:t xml:space="preserve"> </w:t>
      </w:r>
      <w:r>
        <w:t xml:space="preserve">• Video testimonials from current expatriate researchers</w:t>
      </w:r>
      <w:r>
        <w:t xml:space="preserve"> </w:t>
      </w:r>
      <w:r>
        <w:t xml:space="preserve">• Clear alignment with National Vision 2030 healthcare goals</w:t>
      </w:r>
      <w:r>
        <w:t xml:space="preserve"> </w:t>
      </w:r>
      <w:r>
        <w:t xml:space="preserve">The page will be optimized for keywords: "Medical Researcher Qatar Doha," "Healthcare Research Jobs Doha," "Qatar Medical Research Career". All content explicitly integrates "Qatar Doha" as the strategic location and uses "Medical Researcher" in all job titles and descriptions.</w:t>
      </w:r>
    </w:p>
    <w:bookmarkEnd w:id="23"/>
    <w:bookmarkStart w:id="24" w:name="strategic-partnerships"/>
    <w:p>
      <w:pPr>
        <w:pStyle w:val="Heading3"/>
      </w:pPr>
      <w:r>
        <w:t xml:space="preserve">2. Strategic Partnerships</w:t>
      </w:r>
    </w:p>
    <w:p>
      <w:pPr>
        <w:pStyle w:val="FirstParagraph"/>
      </w:pPr>
      <w:r>
        <w:t xml:space="preserve">Collaborations with key Qatar Doha institutions:</w:t>
      </w:r>
      <w:r>
        <w:t xml:space="preserve"> </w:t>
      </w:r>
      <w:r>
        <w:t xml:space="preserve">• Qatar Biomedical Research Institute (QBRI) for co-branded research opportunities</w:t>
      </w:r>
      <w:r>
        <w:t xml:space="preserve"> </w:t>
      </w:r>
      <w:r>
        <w:t xml:space="preserve">• University of Qatar for academic recruitment drives</w:t>
      </w:r>
      <w:r>
        <w:t xml:space="preserve"> </w:t>
      </w:r>
      <w:r>
        <w:t xml:space="preserve">• Gulf Medical Council to leverage professional networks</w:t>
      </w:r>
    </w:p>
    <w:bookmarkEnd w:id="24"/>
    <w:bookmarkStart w:id="25" w:name="targeted-social-media-campaigns"/>
    <w:p>
      <w:pPr>
        <w:pStyle w:val="Heading3"/>
      </w:pPr>
      <w:r>
        <w:t xml:space="preserve">3. Targeted Social Media Campaigns</w:t>
      </w:r>
    </w:p>
    <w:p>
      <w:pPr>
        <w:pStyle w:val="FirstParagraph"/>
      </w:pPr>
      <w:r>
        <w:t xml:space="preserve">LinkedIn campaigns targeting researchers with specific keywords ("oncology research," "genomics Doha") and geo-filters for Qatar Doha. Facebook/Instagram ads will showcase Doha's cultural experiences (e.g., "Research in the Heart of the Persian Gulf") to appeal to lifestyle-conscious candidates. All ad copy includes: "Medical Researcher Position Available in Qatar Doha".</w:t>
      </w:r>
    </w:p>
    <w:bookmarkEnd w:id="25"/>
    <w:bookmarkStart w:id="26" w:name="industry-conferences-events"/>
    <w:p>
      <w:pPr>
        <w:pStyle w:val="Heading3"/>
      </w:pPr>
      <w:r>
        <w:t xml:space="preserve">4. Industry Conferences &amp; Events</w:t>
      </w:r>
    </w:p>
    <w:p>
      <w:pPr>
        <w:pStyle w:val="FirstParagraph"/>
      </w:pPr>
      <w:r>
        <w:t xml:space="preserve">Active participation at key international events like:</w:t>
      </w:r>
      <w:r>
        <w:t xml:space="preserve"> </w:t>
      </w:r>
      <w:r>
        <w:t xml:space="preserve">• World Congress on Medical Physics (hosted in Doha 2025)</w:t>
      </w:r>
      <w:r>
        <w:t xml:space="preserve"> </w:t>
      </w:r>
      <w:r>
        <w:t xml:space="preserve">• Arab Health Exhibition (Dubai, with Qatar Doha delegation)</w:t>
      </w:r>
      <w:r>
        <w:t xml:space="preserve"> </w:t>
      </w:r>
      <w:r>
        <w:t xml:space="preserve">Booths will feature QR codes linking to the Qatar Doha Medical Researcher portal. Staff will emphasize how this role advances "Qatar's research leadership" rather than just filling a vacancy.</w:t>
      </w:r>
    </w:p>
    <w:bookmarkEnd w:id="26"/>
    <w:bookmarkEnd w:id="27"/>
    <w:bookmarkStart w:id="28" w:name="Xae804c81543249dbcbf9768ab871cc13d1c7da7"/>
    <w:p>
      <w:pPr>
        <w:pStyle w:val="Heading2"/>
      </w:pPr>
      <w:r>
        <w:t xml:space="preserve">Content Strategy: Emphasizing Qatar Doha Advantage</w:t>
      </w:r>
    </w:p>
    <w:p>
      <w:pPr>
        <w:pStyle w:val="FirstParagraph"/>
      </w:pPr>
      <w:r>
        <w:t xml:space="preserve">All marketing materials explicitly connect the Medical Researcher role to Qatar Doha's strategic vision:</w:t>
      </w:r>
      <w:r>
        <w:t xml:space="preserve"> </w:t>
      </w:r>
      <w:r>
        <w:t xml:space="preserve">• "Join Our Medical Researcher Team Shaping Healthcare in Qatar Doha"</w:t>
      </w:r>
      <w:r>
        <w:t xml:space="preserve"> </w:t>
      </w:r>
      <w:r>
        <w:t xml:space="preserve">• "Your Expertise, Our Vision: Advancing Medical Innovation in Doha"</w:t>
      </w:r>
      <w:r>
        <w:t xml:space="preserve"> </w:t>
      </w:r>
      <w:r>
        <w:t xml:space="preserve">• "Qatar Doha: Where Global Research Meets National Health Transformation"</w:t>
      </w:r>
      <w:r>
        <w:t xml:space="preserve"> </w:t>
      </w:r>
      <w:r>
        <w:t xml:space="preserve">Content highlights specific advantages:</w:t>
      </w:r>
      <w:r>
        <w:t xml:space="preserve"> </w:t>
      </w:r>
      <w:r>
        <w:t xml:space="preserve">✓ 100% tax-free compensation (critical for international researchers)</w:t>
      </w:r>
      <w:r>
        <w:t xml:space="preserve"> </w:t>
      </w:r>
      <w:r>
        <w:t xml:space="preserve">✓ Premium relocation package including luxury housing in Doha's Diplomatic Quarter</w:t>
      </w:r>
      <w:r>
        <w:t xml:space="preserve"> </w:t>
      </w:r>
      <w:r>
        <w:t xml:space="preserve">✓ Opportunity to contribute to Qatar's $1.2B healthcare R&amp;D initiative</w:t>
      </w:r>
      <w:r>
        <w:t xml:space="preserve"> </w:t>
      </w:r>
      <w:r>
        <w:t xml:space="preserve">• Cultural immersion support through Qatari cultural orientation programs</w:t>
      </w:r>
    </w:p>
    <w:bookmarkEnd w:id="28"/>
    <w:bookmarkStart w:id="29" w:name="budget-allocation-timeline"/>
    <w:p>
      <w:pPr>
        <w:pStyle w:val="Heading2"/>
      </w:pPr>
      <w:r>
        <w:t xml:space="preserve">Budget Allocation &amp; Timeline</w:t>
      </w:r>
    </w:p>
    <w:p>
      <w:pPr>
        <w:pStyle w:val="FirstParagraph"/>
      </w:pPr>
      <w:r>
        <w:t xml:space="preserve">The Marketing Plan allocates 65% of the recruitment budget to digital channels (SEO, targeted ads, career page optimization) and 35% to events/partnerships. Key milestones:</w:t>
      </w:r>
    </w:p>
    <w:p>
      <w:pPr>
        <w:numPr>
          <w:ilvl w:val="0"/>
          <w:numId w:val="1002"/>
        </w:numPr>
        <w:pStyle w:val="Compact"/>
      </w:pPr>
      <w:r>
        <w:rPr>
          <w:bCs/>
          <w:b/>
        </w:rPr>
        <w:t xml:space="preserve">Month 1:</w:t>
      </w:r>
      <w:r>
        <w:t xml:space="preserve"> </w:t>
      </w:r>
      <w:r>
        <w:t xml:space="preserve">Launch Qatar Doha-focused career portal with video content</w:t>
      </w:r>
    </w:p>
    <w:p>
      <w:pPr>
        <w:numPr>
          <w:ilvl w:val="0"/>
          <w:numId w:val="1002"/>
        </w:numPr>
        <w:pStyle w:val="Compact"/>
      </w:pPr>
      <w:r>
        <w:rPr>
          <w:bCs/>
          <w:b/>
        </w:rPr>
        <w:t xml:space="preserve">Month 2-3:</w:t>
      </w:r>
      <w:r>
        <w:t xml:space="preserve"> </w:t>
      </w:r>
      <w:r>
        <w:t xml:space="preserve">Execute LinkedIn campaigns targeting global Medical Researchers</w:t>
      </w:r>
    </w:p>
    <w:p>
      <w:pPr>
        <w:numPr>
          <w:ilvl w:val="0"/>
          <w:numId w:val="1002"/>
        </w:numPr>
        <w:pStyle w:val="Compact"/>
      </w:pPr>
      <w:r>
        <w:rPr>
          <w:bCs/>
          <w:b/>
        </w:rPr>
        <w:t xml:space="preserve">Month 4:</w:t>
      </w:r>
      <w:r>
        <w:t xml:space="preserve"> </w:t>
      </w:r>
      <w:r>
        <w:t xml:space="preserve">Participate in Gulf medical conferences as Qatar Doha recruitment partners</w:t>
      </w:r>
    </w:p>
    <w:p>
      <w:pPr>
        <w:numPr>
          <w:ilvl w:val="0"/>
          <w:numId w:val="1002"/>
        </w:numPr>
        <w:pStyle w:val="Compact"/>
      </w:pPr>
      <w:r>
        <w:rPr>
          <w:bCs/>
          <w:b/>
        </w:rPr>
        <w:t xml:space="preserve">Month 5:</w:t>
      </w:r>
      <w:r>
        <w:t xml:space="preserve"> </w:t>
      </w:r>
      <w:r>
        <w:t xml:space="preserve">Finalize candidate shortlist with strong Qatar Doha alignment</w:t>
      </w:r>
    </w:p>
    <w:bookmarkEnd w:id="29"/>
    <w:bookmarkStart w:id="30" w:name="success-metrics-expected-outcomes"/>
    <w:p>
      <w:pPr>
        <w:pStyle w:val="Heading2"/>
      </w:pPr>
      <w:r>
        <w:t xml:space="preserve">Success Metrics &amp; Expected Outcomes</w:t>
      </w:r>
    </w:p>
    <w:p>
      <w:pPr>
        <w:pStyle w:val="FirstParagraph"/>
      </w:pPr>
      <w:r>
        <w:t xml:space="preserve">We measure success through:</w:t>
      </w:r>
    </w:p>
    <w:p>
      <w:pPr>
        <w:numPr>
          <w:ilvl w:val="0"/>
          <w:numId w:val="1003"/>
        </w:numPr>
        <w:pStyle w:val="Compact"/>
      </w:pPr>
      <w:r>
        <w:t xml:space="preserve">150+ qualified applications within 6 months (target: 30% increase over previous recruitment)</w:t>
      </w:r>
    </w:p>
    <w:p>
      <w:pPr>
        <w:numPr>
          <w:ilvl w:val="0"/>
          <w:numId w:val="1003"/>
        </w:numPr>
        <w:pStyle w:val="Compact"/>
      </w:pPr>
      <w:r>
        <w:t xml:space="preserve">40% of applicants from Qatar Doha-based institutions (indicating local talent pipeline strength)</w:t>
      </w:r>
    </w:p>
    <w:p>
      <w:pPr>
        <w:numPr>
          <w:ilvl w:val="0"/>
          <w:numId w:val="1003"/>
        </w:numPr>
        <w:pStyle w:val="Compact"/>
      </w:pPr>
      <w:r>
        <w:t xml:space="preserve">95% candidate satisfaction in "Qatar Doha" cultural onboarding experience</w:t>
      </w:r>
    </w:p>
    <w:p>
      <w:pPr>
        <w:numPr>
          <w:ilvl w:val="0"/>
          <w:numId w:val="1003"/>
        </w:numPr>
        <w:pStyle w:val="Compact"/>
      </w:pPr>
      <w:r>
        <w:t xml:space="preserve">10+ partnership engagements with Qatar Doha research bodies</w:t>
      </w:r>
    </w:p>
    <w:bookmarkEnd w:id="30"/>
    <w:bookmarkStart w:id="31" w:name="X79bb102e36c2320e4eb57b135875873d8df9b31"/>
    <w:p>
      <w:pPr>
        <w:pStyle w:val="Heading2"/>
      </w:pPr>
      <w:r>
        <w:t xml:space="preserve">Conclusion: Strategic Alignment with Qatar Doha's Future</w:t>
      </w:r>
    </w:p>
    <w:p>
      <w:pPr>
        <w:pStyle w:val="FirstParagraph"/>
      </w:pPr>
      <w:r>
        <w:t xml:space="preserve">This Marketing Plan transcends standard recruitment by positioning the Medical Researcher role as an integral component of Qatar Doha's healthcare transformation. We've designed every element to resonate with elite researchers who seek purposeful work within a nation actively redefining medical innovation. By consistently emphasizing "Qatar Doha" as the strategic location and "Medical Researcher" as the pivotal role, we create a compelling narrative that aligns candidate aspirations with national vision. This approach ensures not just filling a position, but securing an expert who will contribute to Qatar's legacy as a global health research leader. The Marketing Plan delivers measurable outcomes through hyper-targeted engagement that makes Qatar Doha the undeniable choice for top Medical Researchers worldwide.</w:t>
      </w:r>
    </w:p>
    <w:bookmarkEnd w:id="31"/>
    <w:bookmarkStart w:id="32" w:name="X870099adcd7b3a9707e15b34d13daa8ce5d97c3"/>
    <w:p>
      <w:pPr>
        <w:pStyle w:val="Heading2"/>
      </w:pPr>
      <w:r>
        <w:t xml:space="preserve">Qatar Doha: Where Medical Research Meets National Ambition</w:t>
      </w:r>
    </w:p>
    <w:p>
      <w:pPr>
        <w:pStyle w:val="FirstParagraph"/>
      </w:pPr>
      <w:r>
        <w:t xml:space="preserve">The success of this Marketing Plan will be measured not by the number of hires, but by how profoundly our new Medical Researcher shapes Qatar's healthcare future. In a region where medical research is rapidly evolving, Qatar Doha stands at the forefront—offering unparalleled opportunities for those ready to pioneer solutions. This Marketing Plan ensures that when we seek a Medical Researcher, we're not just recruiting talent; we're inviting global experts to become architects of Qatar's health legacy.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Recruitment in Qatar Doha</dc:title>
  <dc:creator/>
  <dc:language>en</dc:language>
  <cp:keywords/>
  <dcterms:created xsi:type="dcterms:W3CDTF">2026-07-23T20:12:38Z</dcterms:created>
  <dcterms:modified xsi:type="dcterms:W3CDTF">2026-07-23T20:12:38Z</dcterms:modified>
</cp:coreProperties>
</file>

<file path=docProps/custom.xml><?xml version="1.0" encoding="utf-8"?>
<Properties xmlns="http://schemas.openxmlformats.org/officeDocument/2006/custom-properties" xmlns:vt="http://schemas.openxmlformats.org/officeDocument/2006/docPropsVTypes"/>
</file>