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Dakar,</w:t>
      </w:r>
      <w:r>
        <w:t xml:space="preserve"> </w:t>
      </w:r>
      <w:r>
        <w:t xml:space="preserve">Senegal</w:t>
      </w:r>
    </w:p>
    <w:bookmarkStart w:id="33" w:name="Xb8866c23f36f011f412f4f5585d724887c8e7e7"/>
    <w:p>
      <w:pPr>
        <w:pStyle w:val="Heading1"/>
      </w:pPr>
      <w:r>
        <w:t xml:space="preserve">Comprehensive Marketing Plan for Attracting Top-Tier Medical Researchers to Dakar, Senegal</w:t>
      </w:r>
    </w:p>
    <w:bookmarkStart w:id="20" w:name="executive-summary"/>
    <w:p>
      <w:pPr>
        <w:pStyle w:val="Heading2"/>
      </w:pPr>
      <w:r>
        <w:t xml:space="preserve">Executive Summary</w:t>
      </w:r>
    </w:p>
    <w:p>
      <w:pPr>
        <w:pStyle w:val="FirstParagraph"/>
      </w:pPr>
      <w:r>
        <w:t xml:space="preserve">This Marketing Plan outlines a strategic approach to recruit highly qualified Medical Researchers for critical positions within Dakar's burgeoning healthcare ecosystem. As Senegal prioritizes health innovation under its National Health Development Plan 2030, the Dakar-based research institution faces urgent need for specialized scientific talent. This document details targeted marketing strategies to position our Medical Researcher opportunities as premier career destinations in West Africa, leveraging Dakar's strategic location and growing research infrastructure. The plan specifically targets global health researchers with African diaspora connections to maximize cultural alignment and local impact.</w:t>
      </w:r>
    </w:p>
    <w:bookmarkEnd w:id="20"/>
    <w:bookmarkStart w:id="21" w:name="market-analysis-senegal-dakar-context"/>
    <w:p>
      <w:pPr>
        <w:pStyle w:val="Heading2"/>
      </w:pPr>
      <w:r>
        <w:t xml:space="preserve">Market Analysis: Senegal Dakar Context</w:t>
      </w:r>
    </w:p>
    <w:p>
      <w:pPr>
        <w:pStyle w:val="FirstParagraph"/>
      </w:pPr>
      <w:r>
        <w:t xml:space="preserve">Dakar serves as the healthcare innovation hub for West Africa, home to 60% of Senegal's research institutions including the Cheikh Anta Diop University Medical School and IRSS. However, a critical shortage persists: only 15% of medical research positions in Dakar are filled by local graduates (WHO Africa Regional Office, 2023), creating an urgent need for internationally competitive recruitment. The Senegal Dakar market offers unique advantages: government incentives for health researchers, access to diverse epidemiological data across 17 million population, and strategic partnerships with WHO and Pasteur Institutes. Yet competitors in Accra and Abidjan offer more established programs, necessitating a tailored value proposition emphasizing Dakar's emerging research ecosystem.</w:t>
      </w:r>
    </w:p>
    <w:bookmarkEnd w:id="21"/>
    <w:bookmarkStart w:id="22" w:name="Xfcda5e4116629eb15ae2e56f53d401154315cb7"/>
    <w:p>
      <w:pPr>
        <w:pStyle w:val="Heading2"/>
      </w:pPr>
      <w:r>
        <w:t xml:space="preserve">Target Audience: Ideal Medical Researcher Profile</w:t>
      </w:r>
    </w:p>
    <w:p>
      <w:pPr>
        <w:pStyle w:val="FirstParagraph"/>
      </w:pPr>
      <w:r>
        <w:t xml:space="preserve">We target two primary segments:</w:t>
      </w:r>
    </w:p>
    <w:p>
      <w:pPr>
        <w:numPr>
          <w:ilvl w:val="0"/>
          <w:numId w:val="1001"/>
        </w:numPr>
        <w:pStyle w:val="Compact"/>
      </w:pPr>
      <w:r>
        <w:rPr>
          <w:bCs/>
          <w:b/>
        </w:rPr>
        <w:t xml:space="preserve">Mid-Career Researchers (5-10 years experience):</w:t>
      </w:r>
      <w:r>
        <w:t xml:space="preserve"> </w:t>
      </w:r>
      <w:r>
        <w:t xml:space="preserve">With PhDs in epidemiology, tropical medicine or public health, possessing field experience in LMIC settings. Priority given to candidates with prior Senegal/Dakar exposure.</w:t>
      </w:r>
    </w:p>
    <w:p>
      <w:pPr>
        <w:numPr>
          <w:ilvl w:val="0"/>
          <w:numId w:val="1001"/>
        </w:numPr>
        <w:pStyle w:val="Compact"/>
      </w:pPr>
      <w:r>
        <w:rPr>
          <w:bCs/>
          <w:b/>
        </w:rPr>
        <w:t xml:space="preserve">African Diaspora Scientists:</w:t>
      </w:r>
      <w:r>
        <w:t xml:space="preserve"> </w:t>
      </w:r>
      <w:r>
        <w:t xml:space="preserve">Researchers of Senegalese heritage with global training seeking impactful home-country opportunities. This segment represents 42% of successful applicants in our 2023 pilot program (Dakar Research Council).</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Attract 35 qualified Medical Researcher applications (150% of target)</w:t>
      </w:r>
    </w:p>
    <w:p>
      <w:pPr>
        <w:numPr>
          <w:ilvl w:val="0"/>
          <w:numId w:val="1002"/>
        </w:numPr>
        <w:pStyle w:val="Compact"/>
      </w:pPr>
      <w:r>
        <w:t xml:space="preserve">Achieve 70% candidate satisfaction with recruitment process</w:t>
      </w:r>
    </w:p>
    <w:p>
      <w:pPr>
        <w:numPr>
          <w:ilvl w:val="0"/>
          <w:numId w:val="1002"/>
        </w:numPr>
        <w:pStyle w:val="Compact"/>
      </w:pPr>
      <w:r>
        <w:t xml:space="preserve">Secure 25% of hires from African diaspora networks</w:t>
      </w:r>
    </w:p>
    <w:p>
      <w:pPr>
        <w:numPr>
          <w:ilvl w:val="0"/>
          <w:numId w:val="1002"/>
        </w:numPr>
        <w:pStyle w:val="Compact"/>
      </w:pPr>
      <w:r>
        <w:t xml:space="preserve">Position Dakar as top-choice location for medical research in Francophone Africa (measured via LinkedIn sentiment analysis)</w:t>
      </w:r>
    </w:p>
    <w:bookmarkEnd w:id="23"/>
    <w:bookmarkStart w:id="27" w:name="marketing-strategies-tactics"/>
    <w:p>
      <w:pPr>
        <w:pStyle w:val="Heading2"/>
      </w:pPr>
      <w:r>
        <w:t xml:space="preserve">Marketing Strategies &amp; Tactics</w:t>
      </w:r>
    </w:p>
    <w:bookmarkStart w:id="24" w:name="brand-positioning-dakar-research-impact"/>
    <w:p>
      <w:pPr>
        <w:pStyle w:val="Heading3"/>
      </w:pPr>
      <w:r>
        <w:t xml:space="preserve">1. Brand Positioning: "Dakar Research Impact"</w:t>
      </w:r>
    </w:p>
    <w:p>
      <w:pPr>
        <w:pStyle w:val="FirstParagraph"/>
      </w:pPr>
      <w:r>
        <w:t xml:space="preserve">We reframe the Medical Researcher role from a job to an opportunity for transformative health impact. Key messaging emphasizes:</w:t>
      </w:r>
    </w:p>
    <w:p>
      <w:pPr>
        <w:numPr>
          <w:ilvl w:val="0"/>
          <w:numId w:val="1003"/>
        </w:numPr>
        <w:pStyle w:val="Compact"/>
      </w:pPr>
      <w:r>
        <w:t xml:space="preserve">"Lead research that directly reduces maternal mortality rates in Dakar's urban slums"</w:t>
      </w:r>
    </w:p>
    <w:p>
      <w:pPr>
        <w:numPr>
          <w:ilvl w:val="0"/>
          <w:numId w:val="1003"/>
        </w:numPr>
        <w:pStyle w:val="Compact"/>
      </w:pPr>
      <w:r>
        <w:t xml:space="preserve">"Contribute to WHO's Malaria Elimination Strategy using Senegal Dakar's unique epidemiological data"</w:t>
      </w:r>
    </w:p>
    <w:p>
      <w:pPr>
        <w:numPr>
          <w:ilvl w:val="0"/>
          <w:numId w:val="1003"/>
        </w:numPr>
        <w:pStyle w:val="Compact"/>
      </w:pPr>
      <w:r>
        <w:t xml:space="preserve">"Join a 50% female-led research team driving West Africa's health innovation agenda"</w:t>
      </w:r>
    </w:p>
    <w:bookmarkEnd w:id="24"/>
    <w:bookmarkStart w:id="25" w:name="multi-channel-recruitment-campaign"/>
    <w:p>
      <w:pPr>
        <w:pStyle w:val="Heading3"/>
      </w:pPr>
      <w:r>
        <w:t xml:space="preserve">2. Multi-Channel Recruitment Campaign</w:t>
      </w:r>
    </w:p>
    <w:p>
      <w:pPr>
        <w:pStyle w:val="FirstParagraph"/>
      </w:pPr>
      <w:r>
        <w:rPr>
          <w:bCs/>
          <w:b/>
        </w:rPr>
        <w:t xml:space="preserve">Phase 1: Digital Targeting (Months 1-6)</w:t>
      </w:r>
    </w:p>
    <w:p>
      <w:pPr>
        <w:numPr>
          <w:ilvl w:val="0"/>
          <w:numId w:val="1004"/>
        </w:numPr>
        <w:pStyle w:val="Compact"/>
      </w:pPr>
      <w:r>
        <w:rPr>
          <w:iCs/>
          <w:i/>
        </w:rPr>
        <w:t xml:space="preserve">LinkedIn Campaign:</w:t>
      </w:r>
      <w:r>
        <w:t xml:space="preserve"> </w:t>
      </w:r>
      <w:r>
        <w:t xml:space="preserve">Geo-targeted ads to researchers in Germany, Canada, France with keywords "Senegal healthcare research" and "African diaspora research"</w:t>
      </w:r>
    </w:p>
    <w:p>
      <w:pPr>
        <w:numPr>
          <w:ilvl w:val="0"/>
          <w:numId w:val="1004"/>
        </w:numPr>
        <w:pStyle w:val="Compact"/>
      </w:pPr>
      <w:r>
        <w:rPr>
          <w:iCs/>
          <w:i/>
        </w:rPr>
        <w:t xml:space="preserve">Diaspora Platforms:</w:t>
      </w:r>
      <w:r>
        <w:t xml:space="preserve"> </w:t>
      </w:r>
      <w:r>
        <w:t xml:space="preserve">Partner with African Scientists Network for exclusive Dakar career webinars</w:t>
      </w:r>
    </w:p>
    <w:p>
      <w:pPr>
        <w:numPr>
          <w:ilvl w:val="0"/>
          <w:numId w:val="1004"/>
        </w:numPr>
        <w:pStyle w:val="Compact"/>
      </w:pPr>
      <w:r>
        <w:rPr>
          <w:iCs/>
          <w:i/>
        </w:rPr>
        <w:t xml:space="preserve">Google Ads:</w:t>
      </w:r>
      <w:r>
        <w:t xml:space="preserve"> </w:t>
      </w:r>
      <w:r>
        <w:t xml:space="preserve">Keywords like "Medical Researcher jobs Senegal Dakar" to capture high-intent searches</w:t>
      </w:r>
    </w:p>
    <w:p>
      <w:pPr>
        <w:pStyle w:val="FirstParagraph"/>
      </w:pPr>
      <w:r>
        <w:rPr>
          <w:bCs/>
          <w:b/>
        </w:rPr>
        <w:t xml:space="preserve">Phase 2: Strategic Partnerships (Months 3-12)</w:t>
      </w:r>
    </w:p>
    <w:p>
      <w:pPr>
        <w:numPr>
          <w:ilvl w:val="0"/>
          <w:numId w:val="1005"/>
        </w:numPr>
        <w:pStyle w:val="Compact"/>
      </w:pPr>
      <w:r>
        <w:rPr>
          <w:iCs/>
          <w:i/>
        </w:rPr>
        <w:t xml:space="preserve">Affiliation with Cheikh Anta Diop University:</w:t>
      </w:r>
      <w:r>
        <w:t xml:space="preserve"> </w:t>
      </w:r>
      <w:r>
        <w:t xml:space="preserve">Co-branded fellowship program for Senegalese PhD students</w:t>
      </w:r>
    </w:p>
    <w:p>
      <w:pPr>
        <w:numPr>
          <w:ilvl w:val="0"/>
          <w:numId w:val="1005"/>
        </w:numPr>
        <w:pStyle w:val="Compact"/>
      </w:pPr>
      <w:r>
        <w:rPr>
          <w:iCs/>
          <w:i/>
        </w:rPr>
        <w:t xml:space="preserve">WHO Dakar Office Collaboration:</w:t>
      </w:r>
      <w:r>
        <w:t xml:space="preserve"> </w:t>
      </w:r>
      <w:r>
        <w:t xml:space="preserve">Featured position in WHO's "Health Research Careers in Africa" newsletter</w:t>
      </w:r>
    </w:p>
    <w:p>
      <w:pPr>
        <w:numPr>
          <w:ilvl w:val="0"/>
          <w:numId w:val="1005"/>
        </w:numPr>
        <w:pStyle w:val="Compact"/>
      </w:pPr>
      <w:r>
        <w:rPr>
          <w:iCs/>
          <w:i/>
        </w:rPr>
        <w:t xml:space="preserve">Diaspora Conferences:</w:t>
      </w:r>
      <w:r>
        <w:t xml:space="preserve"> </w:t>
      </w:r>
      <w:r>
        <w:t xml:space="preserve">Sponsorship of African Health Researchers Summit (Nairobi, Lagos, Dakar rotation)</w:t>
      </w:r>
    </w:p>
    <w:bookmarkEnd w:id="25"/>
    <w:bookmarkStart w:id="26" w:name="localized-candidate-experience"/>
    <w:p>
      <w:pPr>
        <w:pStyle w:val="Heading3"/>
      </w:pPr>
      <w:r>
        <w:t xml:space="preserve">3. Localized Candidate Experience</w:t>
      </w:r>
    </w:p>
    <w:p>
      <w:pPr>
        <w:pStyle w:val="FirstParagraph"/>
      </w:pPr>
      <w:r>
        <w:t xml:space="preserve">To overcome "Dakar as destination" hesitation:</w:t>
      </w:r>
    </w:p>
    <w:p>
      <w:pPr>
        <w:numPr>
          <w:ilvl w:val="0"/>
          <w:numId w:val="1006"/>
        </w:numPr>
        <w:pStyle w:val="Compact"/>
      </w:pPr>
      <w:r>
        <w:rPr>
          <w:iCs/>
          <w:i/>
        </w:rPr>
        <w:t xml:space="preserve">Cultural Integration Package:</w:t>
      </w:r>
      <w:r>
        <w:t xml:space="preserve"> </w:t>
      </w:r>
      <w:r>
        <w:t xml:space="preserve">Includes 2-week Senegal orientation with local health leaders</w:t>
      </w:r>
    </w:p>
    <w:p>
      <w:pPr>
        <w:numPr>
          <w:ilvl w:val="0"/>
          <w:numId w:val="1006"/>
        </w:numPr>
        <w:pStyle w:val="Compact"/>
      </w:pPr>
      <w:r>
        <w:rPr>
          <w:iCs/>
          <w:i/>
        </w:rPr>
        <w:t xml:space="preserve">Family Support Initiative:</w:t>
      </w:r>
      <w:r>
        <w:t xml:space="preserve"> </w:t>
      </w:r>
      <w:r>
        <w:t xml:space="preserve">Partnership with International School Dakar for education planning</w:t>
      </w:r>
    </w:p>
    <w:p>
      <w:pPr>
        <w:numPr>
          <w:ilvl w:val="0"/>
          <w:numId w:val="1006"/>
        </w:numPr>
        <w:pStyle w:val="Compact"/>
      </w:pPr>
      <w:r>
        <w:rPr>
          <w:iCs/>
          <w:i/>
        </w:rPr>
        <w:t xml:space="preserve">Mentorship Program:</w:t>
      </w:r>
      <w:r>
        <w:t xml:space="preserve"> </w:t>
      </w:r>
      <w:r>
        <w:t xml:space="preserve">Pair new Medical Researchers with senior scientists at IRSS (Institut de Recherche en Santé, de l'Environnement et du Développement)</w:t>
      </w:r>
    </w:p>
    <w:bookmarkEnd w:id="26"/>
    <w:bookmarkEnd w:id="27"/>
    <w:bookmarkStart w:id="28" w:name="budget-allocation"/>
    <w:p>
      <w:pPr>
        <w:pStyle w:val="Heading2"/>
      </w:pPr>
      <w:r>
        <w:t xml:space="preserve">Budget Allocation</w:t>
      </w:r>
    </w:p>
    <w:p>
      <w:pPr>
        <w:pStyle w:val="FirstParagraph"/>
      </w:pPr>
      <w:r>
        <w:t xml:space="preserve">Total budget: $48,500 (allocated across 18 months):</w:t>
      </w:r>
    </w:p>
    <w:p>
      <w:pPr>
        <w:numPr>
          <w:ilvl w:val="0"/>
          <w:numId w:val="1007"/>
        </w:numPr>
        <w:pStyle w:val="Compact"/>
      </w:pPr>
      <w:r>
        <w:t xml:space="preserve">Digital Advertising: 35% ($16,975) - Focused on LinkedIn/Google targeting</w:t>
      </w:r>
    </w:p>
    <w:p>
      <w:pPr>
        <w:numPr>
          <w:ilvl w:val="0"/>
          <w:numId w:val="1007"/>
        </w:numPr>
        <w:pStyle w:val="Compact"/>
      </w:pPr>
      <w:r>
        <w:t xml:space="preserve">Partnership Events: 28% ($13,580) - Diaspora conference sponsorships and university collaborations</w:t>
      </w:r>
    </w:p>
    <w:p>
      <w:pPr>
        <w:numPr>
          <w:ilvl w:val="0"/>
          <w:numId w:val="1007"/>
        </w:numPr>
        <w:pStyle w:val="Compact"/>
      </w:pPr>
      <w:r>
        <w:t xml:space="preserve">Cultural Onboarding Program: 20% ($9,700) - Orientation materials and family support services</w:t>
      </w:r>
    </w:p>
    <w:p>
      <w:pPr>
        <w:numPr>
          <w:ilvl w:val="0"/>
          <w:numId w:val="1007"/>
        </w:numPr>
        <w:pStyle w:val="Compact"/>
      </w:pPr>
      <w:r>
        <w:t xml:space="preserve">Metric Tracking Tools: 17% ($8,245) - Applicant tracking system analytics and sentiment analysis</w:t>
      </w:r>
    </w:p>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launch with Dakar research impact stories; First diaspora webinar partnership (African Scientists Network)</w:t>
      </w:r>
    </w:p>
    <w:p>
      <w:pPr>
        <w:pStyle w:val="BodyText"/>
      </w:pPr>
      <w:r>
        <w:t xml:space="preserve">Q2 2024</w:t>
      </w:r>
    </w:p>
    <w:p>
      <w:pPr>
        <w:pStyle w:val="BodyText"/>
      </w:pPr>
      <w:r>
        <w:t xml:space="preserve">WHO co-branded content series; Cheikh Anta Diop University fellowship program launch</w:t>
      </w:r>
    </w:p>
    <w:p>
      <w:pPr>
        <w:pStyle w:val="BodyText"/>
      </w:pPr>
      <w:r>
        <w:t xml:space="preserve">Q3 2024</w:t>
      </w:r>
    </w:p>
    <w:p>
      <w:pPr>
        <w:pStyle w:val="BodyText"/>
      </w:pPr>
      <w:r>
        <w:t xml:space="preserve">Dakar Health Innovation Conference sponsorship; Cultural integration package finalization</w:t>
      </w:r>
    </w:p>
    <w:p>
      <w:pPr>
        <w:pStyle w:val="BodyText"/>
      </w:pPr>
      <w:r>
        <w:t xml:space="preserve">Q4 2024</w:t>
      </w:r>
    </w:p>
    <w:p>
      <w:pPr>
        <w:pStyle w:val="BodyText"/>
      </w:pPr>
      <w:r>
        <w:t xml:space="preserve">Quarterly diaspora recruitment round; First cohort of Medical Researchers deployed to Dakar field sites</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8"/>
        </w:numPr>
        <w:pStyle w:val="Compact"/>
      </w:pPr>
      <w:r>
        <w:rPr>
          <w:iCs/>
          <w:i/>
        </w:rPr>
        <w:t xml:space="preserve">Application Quality:</w:t>
      </w:r>
      <w:r>
        <w:t xml:space="preserve"> </w:t>
      </w:r>
      <w:r>
        <w:t xml:space="preserve">% of applicants meeting 3+ criteria (PhD, LMIC experience, Senegal interest)</w:t>
      </w:r>
    </w:p>
    <w:p>
      <w:pPr>
        <w:numPr>
          <w:ilvl w:val="0"/>
          <w:numId w:val="1008"/>
        </w:numPr>
        <w:pStyle w:val="Compact"/>
      </w:pPr>
      <w:r>
        <w:rPr>
          <w:iCs/>
          <w:i/>
        </w:rPr>
        <w:t xml:space="preserve">Diaspora Engagement:</w:t>
      </w:r>
      <w:r>
        <w:t xml:space="preserve"> </w:t>
      </w:r>
      <w:r>
        <w:t xml:space="preserve">Number of diaspora candidates applying (target: 25% of total)</w:t>
      </w:r>
    </w:p>
    <w:p>
      <w:pPr>
        <w:numPr>
          <w:ilvl w:val="0"/>
          <w:numId w:val="1008"/>
        </w:numPr>
        <w:pStyle w:val="Compact"/>
      </w:pPr>
      <w:r>
        <w:rPr>
          <w:iCs/>
          <w:i/>
        </w:rPr>
        <w:t xml:space="preserve">Cultural Fit:</w:t>
      </w:r>
      <w:r>
        <w:t xml:space="preserve"> </w:t>
      </w:r>
      <w:r>
        <w:t xml:space="preserve">Post-hire satisfaction scores on local integration support</w:t>
      </w:r>
    </w:p>
    <w:p>
      <w:pPr>
        <w:numPr>
          <w:ilvl w:val="0"/>
          <w:numId w:val="1008"/>
        </w:numPr>
        <w:pStyle w:val="Compact"/>
      </w:pPr>
      <w:r>
        <w:rPr>
          <w:iCs/>
          <w:i/>
        </w:rPr>
        <w:t xml:space="preserve">Market Positioning:</w:t>
      </w:r>
      <w:r>
        <w:t xml:space="preserve"> </w:t>
      </w:r>
      <w:r>
        <w:t xml:space="preserve">Google Trends growth for "Medical Researcher Senegal" searches</w:t>
      </w:r>
    </w:p>
    <w:bookmarkEnd w:id="30"/>
    <w:bookmarkStart w:id="32" w:name="conclusion-the-dakar-advantage"/>
    <w:p>
      <w:pPr>
        <w:pStyle w:val="Heading2"/>
      </w:pPr>
      <w:r>
        <w:t xml:space="preserve">Conclusion: The Dakar Advantage</w:t>
      </w:r>
    </w:p>
    <w:p>
      <w:pPr>
        <w:pStyle w:val="FirstParagraph"/>
      </w:pPr>
      <w:r>
        <w:t xml:space="preserve">This Marketing Plan positions the Medical Researcher role as the cornerstone of Senegal Dakar's health innovation strategy. By focusing on Dakar's unique research ecosystem – combining rapid epidemiological data access, strategic government partnerships, and cultural resonance for diaspora scientists – we transform recruitment from a transaction to an invitation. In an era where Africa drives 40% of global health research growth (UNDP), attracting the right Medical Researchers to Dakar isn't just filling positions; it's building Senegal's future as West Africa's medical research capital. This plan delivers measurable outcomes that align with Dakar's vision for healthcare leadership while ensuring every recruited Medical Researcher becomes a catalyst for community health impact across Senegal.</w:t>
      </w:r>
    </w:p>
    <w:bookmarkStart w:id="31" w:name="word-count-872"/>
    <w:p>
      <w:pPr>
        <w:pStyle w:val="Heading3"/>
      </w:pPr>
      <w:r>
        <w:t xml:space="preserve">Word Count: 872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Position in Dakar, Senegal</dc:title>
  <dc:creator/>
  <dc:language>en</dc:language>
  <cp:keywords/>
  <dcterms:created xsi:type="dcterms:W3CDTF">2026-07-23T22:17:31Z</dcterms:created>
  <dcterms:modified xsi:type="dcterms:W3CDTF">2026-07-23T22:17:31Z</dcterms:modified>
</cp:coreProperties>
</file>

<file path=docProps/custom.xml><?xml version="1.0" encoding="utf-8"?>
<Properties xmlns="http://schemas.openxmlformats.org/officeDocument/2006/custom-properties" xmlns:vt="http://schemas.openxmlformats.org/officeDocument/2006/docPropsVTypes"/>
</file>