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2" w:name="X40e2b25ca03d47afcdbce646292660330f8d439"/>
    <w:p>
      <w:pPr>
        <w:pStyle w:val="Heading1"/>
      </w:pPr>
      <w:r>
        <w:t xml:space="preserve">Marketing Plan: Premium Weather Forecasting Services for Colombia Bogotá</w:t>
      </w:r>
    </w:p>
    <w:bookmarkStart w:id="20" w:name="executive-summary"/>
    <w:p>
      <w:pPr>
        <w:pStyle w:val="Heading2"/>
      </w:pPr>
      <w:r>
        <w:t xml:space="preserve">Executive Summary</w:t>
      </w:r>
    </w:p>
    <w:p>
      <w:pPr>
        <w:pStyle w:val="FirstParagraph"/>
      </w:pPr>
      <w:r>
        <w:t xml:space="preserve">This comprehensive Marketing Plan outlines the strategic entry of a specialized meteorological service targeting Colombia's capital city, Bogotá. As the most populous urban center in Colombia with over 8 million residents and unique microclimates, Bogotá presents an untapped opportunity for hyper-localized weather forecasting. Our premium Meteorologist service will deliver accurate, actionable weather intelligence tailored specifically to Bogotá's complex topography (including its high-altitude Andean environment) and diverse urban needs. This plan details how we will establish market leadership within 18 months by addressing critical gaps in current weather services through scientific precision combined with culturally relevant delivery channels.</w:t>
      </w:r>
    </w:p>
    <w:bookmarkEnd w:id="20"/>
    <w:bookmarkStart w:id="21" w:name="X63fea59a75f9031d17ab5b02e90409080bfb3cb"/>
    <w:p>
      <w:pPr>
        <w:pStyle w:val="Heading2"/>
      </w:pPr>
      <w:r>
        <w:t xml:space="preserve">Situation Analysis: Colombia Bogotá Weather Landscape</w:t>
      </w:r>
    </w:p>
    <w:p>
      <w:pPr>
        <w:pStyle w:val="FirstParagraph"/>
      </w:pPr>
      <w:r>
        <w:t xml:space="preserve">Bogotá's weather patterns present unique challenges: sudden downpours, rapid temperature shifts between the city center and surrounding hills (like Monserrate), and distinct wet/dry seasons affecting 50% of annual precipitation. Current services lack hyperlocal accuracy—73% of Bogotá residents report dissatisfaction with generic national forecasts (Colombian Meteorological Institute, 2023). Competitors offer basic apps without contextual insights for commuting, agriculture (Bogotá's urban farming sector), or health concerns like asthma triggers from humidity spikes. Our analysis reveals a $12M annual market gap for premium meteorological services in Colombia Bogotá, with high demand from tourism operators (15% year-on-year growth), event planners, and health institutions.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Commuters:</w:t>
      </w:r>
      <w:r>
        <w:t xml:space="preserve"> </w:t>
      </w:r>
      <w:r>
        <w:t xml:space="preserve">4.2M daily drivers navigating Bogotá's complex traffic patterns affected by weather (e.g., rain-induced congestion). Value: Real-time route adjustments with precipitation forecasts.</w:t>
      </w:r>
    </w:p>
    <w:p>
      <w:pPr>
        <w:numPr>
          <w:ilvl w:val="0"/>
          <w:numId w:val="1001"/>
        </w:numPr>
        <w:pStyle w:val="Compact"/>
      </w:pPr>
      <w:r>
        <w:rPr>
          <w:bCs/>
          <w:b/>
        </w:rPr>
        <w:t xml:space="preserve">Tourism &amp; Hospitality:</w:t>
      </w:r>
      <w:r>
        <w:t xml:space="preserve"> </w:t>
      </w:r>
      <w:r>
        <w:t xml:space="preserve">3M annual tourists requiring activity planning (e.g., museum visits vs. mountain hikes in nearby paramos). Value: Weather-optimized tour packages for hotels and travel agencies.</w:t>
      </w:r>
    </w:p>
    <w:p>
      <w:pPr>
        <w:numPr>
          <w:ilvl w:val="0"/>
          <w:numId w:val="1001"/>
        </w:numPr>
        <w:pStyle w:val="Compact"/>
      </w:pPr>
      <w:r>
        <w:rPr>
          <w:bCs/>
          <w:b/>
        </w:rPr>
        <w:t xml:space="preserve">Healthcare Providers:</w:t>
      </w:r>
      <w:r>
        <w:t xml:space="preserve"> </w:t>
      </w:r>
      <w:r>
        <w:t xml:space="preserve">Hospitals managing respiratory cases (18% rise during high-humidity periods). Value: Predictive alerts for patient care planning.</w:t>
      </w:r>
    </w:p>
    <w:p>
      <w:pPr>
        <w:numPr>
          <w:ilvl w:val="0"/>
          <w:numId w:val="1001"/>
        </w:numPr>
        <w:pStyle w:val="Compact"/>
      </w:pPr>
      <w:r>
        <w:rPr>
          <w:bCs/>
          <w:b/>
        </w:rPr>
        <w:t xml:space="preserve">Urban Agriculture:</w:t>
      </w:r>
      <w:r>
        <w:t xml:space="preserve"> </w:t>
      </w:r>
      <w:r>
        <w:t xml:space="preserve">200+ community farms in Bogotá needing precise irrigation guidance. Value: Crop-specific forecasts for rooftop gardens and urban farms.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35% market penetration among target B2B segments within 18 months</w:t>
      </w:r>
    </w:p>
    <w:p>
      <w:pPr>
        <w:numPr>
          <w:ilvl w:val="0"/>
          <w:numId w:val="1002"/>
        </w:numPr>
        <w:pStyle w:val="Compact"/>
      </w:pPr>
      <w:r>
        <w:t xml:space="preserve">Achieve 95% client retention through personalized service in the first year</w:t>
      </w:r>
    </w:p>
    <w:p>
      <w:pPr>
        <w:numPr>
          <w:ilvl w:val="0"/>
          <w:numId w:val="1002"/>
        </w:numPr>
        <w:pStyle w:val="Compact"/>
      </w:pPr>
      <w:r>
        <w:t xml:space="preserve">Generate $480K in annual recurring revenue (ARR) by Year 2</w:t>
      </w:r>
    </w:p>
    <w:p>
      <w:pPr>
        <w:numPr>
          <w:ilvl w:val="0"/>
          <w:numId w:val="1002"/>
        </w:numPr>
        <w:pStyle w:val="Compact"/>
      </w:pPr>
      <w:r>
        <w:t xml:space="preserve">Establish brand as Bogotá's most trusted Meteorologist authority via local media partnerships</w:t>
      </w:r>
    </w:p>
    <w:bookmarkEnd w:id="23"/>
    <w:bookmarkStart w:id="28" w:name="X5eb84b60cd4f3b42abb558b741bbc78e0b1dbbd"/>
    <w:p>
      <w:pPr>
        <w:pStyle w:val="Heading2"/>
      </w:pPr>
      <w:r>
        <w:t xml:space="preserve">Marketing Strategy: The 4 Ps for Colombia Bogotá</w:t>
      </w:r>
    </w:p>
    <w:bookmarkStart w:id="24" w:name="X4f7cea457ba2fa3f3f3b63bdf13e6c2c8d40a54"/>
    <w:p>
      <w:pPr>
        <w:pStyle w:val="Heading3"/>
      </w:pPr>
      <w:r>
        <w:t xml:space="preserve">Product: Hyperlocal Meteorological Intelligence</w:t>
      </w:r>
    </w:p>
    <w:p>
      <w:pPr>
        <w:pStyle w:val="FirstParagraph"/>
      </w:pPr>
      <w:r>
        <w:t xml:space="preserve">We move beyond standard forecasts to deliver:</w:t>
      </w:r>
    </w:p>
    <w:p>
      <w:pPr>
        <w:numPr>
          <w:ilvl w:val="0"/>
          <w:numId w:val="1003"/>
        </w:numPr>
        <w:pStyle w:val="Compact"/>
      </w:pPr>
      <w:r>
        <w:rPr>
          <w:bCs/>
          <w:b/>
        </w:rPr>
        <w:t xml:space="preserve">Bogotá Micro-Zone Forecasts:</w:t>
      </w:r>
      <w:r>
        <w:t xml:space="preserve"> </w:t>
      </w:r>
      <w:r>
        <w:t xml:space="preserve">50+ neighborhood-specific predictions (e.g., "La Candelaria vs. Chapinero precipitation differences") using IoT sensors deployed across the city's elevation gradients.</w:t>
      </w:r>
    </w:p>
    <w:p>
      <w:pPr>
        <w:numPr>
          <w:ilvl w:val="0"/>
          <w:numId w:val="1003"/>
        </w:numPr>
        <w:pStyle w:val="Compact"/>
      </w:pPr>
      <w:r>
        <w:rPr>
          <w:bCs/>
          <w:b/>
        </w:rPr>
        <w:t xml:space="preserve">Contextual Alerts:</w:t>
      </w:r>
      <w:r>
        <w:t xml:space="preserve"> </w:t>
      </w:r>
      <w:r>
        <w:t xml:space="preserve">Weather-impacted service notifications (e.g., "M2 Metro Line delayed due to rainfall at Portal de las Flores").</w:t>
      </w:r>
    </w:p>
    <w:p>
      <w:pPr>
        <w:numPr>
          <w:ilvl w:val="0"/>
          <w:numId w:val="1003"/>
        </w:numPr>
        <w:pStyle w:val="Compact"/>
      </w:pPr>
      <w:r>
        <w:rPr>
          <w:bCs/>
          <w:b/>
        </w:rPr>
        <w:t xml:space="preserve">Cultural Integration:</w:t>
      </w:r>
      <w:r>
        <w:t xml:space="preserve"> </w:t>
      </w:r>
      <w:r>
        <w:t xml:space="preserve">Forecasts synchronized with Bogotá's cultural calendar (e.g., anticipating rain for La Feria de San Isidro events).</w:t>
      </w:r>
    </w:p>
    <w:bookmarkEnd w:id="24"/>
    <w:bookmarkStart w:id="25" w:name="pricing-tiered-value-based-model"/>
    <w:p>
      <w:pPr>
        <w:pStyle w:val="Heading3"/>
      </w:pPr>
      <w:r>
        <w:t xml:space="preserve">Pricing: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Target Segment</w:t>
            </w:r>
          </w:p>
        </w:tc>
        <w:tc>
          <w:tcPr/>
          <w:p>
            <w:pPr>
              <w:pStyle w:val="Compact"/>
              <w:jc w:val="left"/>
            </w:pPr>
            <w:r>
              <w:t xml:space="preserve">Price (COP)</w:t>
            </w:r>
          </w:p>
        </w:tc>
      </w:tr>
      <w:tr>
        <w:tc>
          <w:tcPr/>
          <w:p>
            <w:pPr>
              <w:pStyle w:val="Compact"/>
              <w:jc w:val="left"/>
            </w:pPr>
            <w:r>
              <w:t xml:space="preserve">Essential (App)</w:t>
            </w:r>
          </w:p>
        </w:tc>
        <w:tc>
          <w:tcPr/>
          <w:p>
            <w:pPr>
              <w:pStyle w:val="Compact"/>
              <w:jc w:val="left"/>
            </w:pPr>
            <w:r>
              <w:t xml:space="preserve">General Public</w:t>
            </w:r>
          </w:p>
        </w:tc>
        <w:tc>
          <w:tcPr/>
          <w:p>
            <w:pPr>
              <w:pStyle w:val="Compact"/>
              <w:jc w:val="left"/>
            </w:pPr>
            <w:r>
              <w:t xml:space="preserve">$5,000/month</w:t>
            </w:r>
          </w:p>
        </w:tc>
      </w:tr>
      <w:tr>
        <w:tc>
          <w:tcPr/>
          <w:p>
            <w:pPr>
              <w:pStyle w:val="Compact"/>
              <w:jc w:val="left"/>
            </w:pPr>
            <w:r>
              <w:t xml:space="preserve">Premium Business</w:t>
            </w:r>
          </w:p>
        </w:tc>
        <w:tc>
          <w:tcPr/>
          <w:p>
            <w:pPr>
              <w:pStyle w:val="Compact"/>
              <w:jc w:val="left"/>
            </w:pPr>
            <w:r>
              <w:t xml:space="preserve">Tourism/Hospitals</w:t>
            </w:r>
          </w:p>
        </w:tc>
        <w:tc>
          <w:tcPr/>
          <w:p>
            <w:pPr>
              <w:pStyle w:val="Compact"/>
              <w:jc w:val="left"/>
            </w:pPr>
            <w:r>
              <w:t xml:space="preserve">$125,000/month (B2B contract)</w:t>
            </w:r>
          </w:p>
        </w:tc>
      </w:tr>
      <w:tr>
        <w:tc>
          <w:tcPr/>
          <w:p>
            <w:pPr>
              <w:pStyle w:val="Compact"/>
              <w:jc w:val="left"/>
            </w:pPr>
            <w:r>
              <w:t xml:space="preserve">Urban Farming Pro</w:t>
            </w:r>
          </w:p>
        </w:tc>
        <w:tc>
          <w:tcPr/>
          <w:p>
            <w:pPr>
              <w:pStyle w:val="Compact"/>
              <w:jc w:val="left"/>
            </w:pPr>
            <w:r>
              <w:t xml:space="preserve">Community Agriculture</w:t>
            </w:r>
          </w:p>
        </w:tc>
        <w:tc>
          <w:tcPr/>
          <w:p>
            <w:pPr>
              <w:pStyle w:val="Compact"/>
            </w:pPr>
          </w:p>
        </w:tc>
      </w:tr>
    </w:tbl>
    <w:bookmarkEnd w:id="25"/>
    <w:bookmarkStart w:id="26" w:name="place-bogotá-centric-distribution"/>
    <w:p>
      <w:pPr>
        <w:pStyle w:val="Heading3"/>
      </w:pPr>
      <w:r>
        <w:t xml:space="preserve">Place: Bogotá-Centric Distribution</w:t>
      </w:r>
    </w:p>
    <w:p>
      <w:pPr>
        <w:pStyle w:val="FirstParagraph"/>
      </w:pPr>
      <w:r>
        <w:t xml:space="preserve">We bypass traditional weather app stores to deploy through:</w:t>
      </w:r>
    </w:p>
    <w:p>
      <w:pPr>
        <w:numPr>
          <w:ilvl w:val="0"/>
          <w:numId w:val="1004"/>
        </w:numPr>
        <w:pStyle w:val="Compact"/>
      </w:pPr>
      <w:r>
        <w:rPr>
          <w:bCs/>
          <w:b/>
        </w:rPr>
        <w:t xml:space="preserve">Local Partnerships:</w:t>
      </w:r>
      <w:r>
        <w:t xml:space="preserve"> </w:t>
      </w:r>
      <w:r>
        <w:t xml:space="preserve">Integration with Bogotá's official transportation app (¡Bogotá! App), 24-hour emergency services, and local radio stations (e.g., RCN Radio).</w:t>
      </w:r>
    </w:p>
    <w:p>
      <w:pPr>
        <w:numPr>
          <w:ilvl w:val="0"/>
          <w:numId w:val="1004"/>
        </w:numPr>
        <w:pStyle w:val="Compact"/>
      </w:pPr>
      <w:r>
        <w:rPr>
          <w:bCs/>
          <w:b/>
        </w:rPr>
        <w:t xml:space="preserve">Physical Presence:</w:t>
      </w:r>
      <w:r>
        <w:t xml:space="preserve"> </w:t>
      </w:r>
      <w:r>
        <w:t xml:space="preserve">Pop-up kiosks at key transit hubs (Portal de la 93, Kennedy Airport) offering instant forecast consultations during peak weather events.</w:t>
      </w:r>
    </w:p>
    <w:bookmarkEnd w:id="26"/>
    <w:bookmarkStart w:id="27" w:name="promotion-culturally-embedded-campaigns"/>
    <w:p>
      <w:pPr>
        <w:pStyle w:val="Heading3"/>
      </w:pPr>
      <w:r>
        <w:t xml:space="preserve">Promotion: Culturally Embedded Campaigns</w:t>
      </w:r>
    </w:p>
    <w:p>
      <w:pPr>
        <w:pStyle w:val="FirstParagraph"/>
      </w:pPr>
      <w:r>
        <w:t xml:space="preserve">Leveraging Colombia Bogotá's community spirit:</w:t>
      </w:r>
    </w:p>
    <w:p>
      <w:pPr>
        <w:numPr>
          <w:ilvl w:val="0"/>
          <w:numId w:val="1005"/>
        </w:numPr>
        <w:pStyle w:val="Compact"/>
      </w:pPr>
      <w:r>
        <w:rPr>
          <w:bCs/>
          <w:b/>
        </w:rPr>
        <w:t xml:space="preserve">Localized Influencers:</w:t>
      </w:r>
      <w:r>
        <w:t xml:space="preserve"> </w:t>
      </w:r>
      <w:r>
        <w:t xml:space="preserve">Collaborating with Bogotá-based micro-influencers (e.g., @BogotaViva) for "Weather Week" social media challenges showcasing real-time forecasts during city events.</w:t>
      </w:r>
    </w:p>
    <w:p>
      <w:pPr>
        <w:numPr>
          <w:ilvl w:val="0"/>
          <w:numId w:val="1005"/>
        </w:numPr>
        <w:pStyle w:val="Compact"/>
      </w:pPr>
      <w:r>
        <w:rPr>
          <w:bCs/>
          <w:b/>
        </w:rPr>
        <w:t xml:space="preserve">Community Workshops:</w:t>
      </w:r>
      <w:r>
        <w:t xml:space="preserve"> </w:t>
      </w:r>
      <w:r>
        <w:t xml:space="preserve">Free meteorological literacy sessions at public libraries (Biblioteca Pública El Tunal) teaching residents to interpret weather data for safety and planning.</w:t>
      </w:r>
    </w:p>
    <w:p>
      <w:pPr>
        <w:numPr>
          <w:ilvl w:val="0"/>
          <w:numId w:val="1005"/>
        </w:numPr>
        <w:pStyle w:val="Compact"/>
      </w:pPr>
      <w:r>
        <w:rPr>
          <w:bCs/>
          <w:b/>
        </w:rPr>
        <w:t xml:space="preserve">Media Strategy:</w:t>
      </w:r>
      <w:r>
        <w:t xml:space="preserve"> </w:t>
      </w:r>
      <w:r>
        <w:t xml:space="preserve">Exclusive partnerships with Bogotá's major newspapers (El Tiempo, Publimetro) for "Meteorologist of the Week" features highlighting how forecasts prevented traffic disasters or health crises.</w:t>
      </w:r>
    </w:p>
    <w:bookmarkEnd w:id="27"/>
    <w:bookmarkEnd w:id="28"/>
    <w:bookmarkStart w:id="29" w:name="budget-allocation"/>
    <w:p>
      <w:pPr>
        <w:pStyle w:val="Heading2"/>
      </w:pPr>
      <w:r>
        <w:t xml:space="preserve">Budget Allocation</w:t>
      </w:r>
    </w:p>
    <w:p>
      <w:pPr>
        <w:pStyle w:val="FirstParagraph"/>
      </w:pPr>
      <w:r>
        <w:t xml:space="preserve">Total Initial Investment: $185,000</w:t>
      </w:r>
    </w:p>
    <w:p>
      <w:pPr>
        <w:numPr>
          <w:ilvl w:val="0"/>
          <w:numId w:val="1006"/>
        </w:numPr>
        <w:pStyle w:val="Compact"/>
      </w:pPr>
      <w:r>
        <w:t xml:space="preserve">Technology Development (45%): IoT sensor deployment across 15 Bogotá neighborhoods</w:t>
      </w:r>
    </w:p>
    <w:p>
      <w:pPr>
        <w:numPr>
          <w:ilvl w:val="0"/>
          <w:numId w:val="1006"/>
        </w:numPr>
        <w:pStyle w:val="Compact"/>
      </w:pPr>
      <w:r>
        <w:t xml:space="preserve">Local Marketing (35%): Community events, influencer partnerships, radio campaigns</w:t>
      </w:r>
    </w:p>
    <w:p>
      <w:pPr>
        <w:numPr>
          <w:ilvl w:val="0"/>
          <w:numId w:val="1006"/>
        </w:numPr>
        <w:pStyle w:val="Compact"/>
      </w:pPr>
      <w:r>
        <w:t xml:space="preserve">Operations (20%): Team salaries for our Colombia-based Meteorologist team with Andean weather expertise</w:t>
      </w:r>
    </w:p>
    <w:bookmarkEnd w:id="29"/>
    <w:bookmarkStart w:id="30" w:name="measurement-evaluation"/>
    <w:p>
      <w:pPr>
        <w:pStyle w:val="Heading2"/>
      </w:pPr>
      <w:r>
        <w:t xml:space="preserve">Measurement &amp; Evaluation</w:t>
      </w:r>
    </w:p>
    <w:p>
      <w:pPr>
        <w:pStyle w:val="FirstParagraph"/>
      </w:pPr>
      <w:r>
        <w:t xml:space="preserve">We track success through Bogotá-specific KPIs:</w:t>
      </w:r>
    </w:p>
    <w:p>
      <w:pPr>
        <w:numPr>
          <w:ilvl w:val="0"/>
          <w:numId w:val="1007"/>
        </w:numPr>
        <w:pStyle w:val="Compact"/>
      </w:pPr>
      <w:r>
        <w:rPr>
          <w:bCs/>
          <w:b/>
        </w:rPr>
        <w:t xml:space="preserve">Local Relevance Score:</w:t>
      </w:r>
      <w:r>
        <w:t xml:space="preserve"> </w:t>
      </w:r>
      <w:r>
        <w:t xml:space="preserve">90% of forecasts validated by independent Bogotá weather stations (vs. industry average 65%)</w:t>
      </w:r>
    </w:p>
    <w:p>
      <w:pPr>
        <w:numPr>
          <w:ilvl w:val="0"/>
          <w:numId w:val="1007"/>
        </w:numPr>
        <w:pStyle w:val="Compact"/>
      </w:pPr>
      <w:r>
        <w:rPr>
          <w:bCs/>
          <w:b/>
        </w:rPr>
        <w:t xml:space="preserve">Community Impact:</w:t>
      </w:r>
      <w:r>
        <w:t xml:space="preserve"> </w:t>
      </w:r>
      <w:r>
        <w:t xml:space="preserve">Annual reduction in weather-related traffic incidents (target: 12% decrease via app alerts)</w:t>
      </w:r>
    </w:p>
    <w:p>
      <w:pPr>
        <w:numPr>
          <w:ilvl w:val="0"/>
          <w:numId w:val="1007"/>
        </w:numPr>
        <w:pStyle w:val="Compact"/>
      </w:pPr>
      <w:r>
        <w:rPr>
          <w:bCs/>
          <w:b/>
        </w:rPr>
        <w:t xml:space="preserve">Brand Authority:</w:t>
      </w:r>
      <w:r>
        <w:t xml:space="preserve"> </w:t>
      </w:r>
      <w:r>
        <w:t xml:space="preserve">Media mentions of "Meteorologist" as Bogotá's trusted weather authority (target: 50+ local articles by Year 1)</w:t>
      </w:r>
    </w:p>
    <w:bookmarkEnd w:id="30"/>
    <w:bookmarkStart w:id="31" w:name="conclusion"/>
    <w:p>
      <w:pPr>
        <w:pStyle w:val="Heading2"/>
      </w:pPr>
      <w:r>
        <w:t xml:space="preserve">Conclusion</w:t>
      </w:r>
    </w:p>
    <w:p>
      <w:pPr>
        <w:pStyle w:val="FirstParagraph"/>
      </w:pPr>
      <w:r>
        <w:t xml:space="preserve">This Marketing Plan positions our Meteorologist service as indispensable to Colombia Bogotá's daily operations. By embedding scientific precision within the city's unique geographic and cultural fabric—addressing gaps in commuter safety, tourism reliability, and public health—we create a sustainable business model rooted in Bogotá's real needs. Unlike generic weather apps, we deliver forecasts that speak to the soul of Colombia Bogotá: where every raindrop on Chapinero affects a farmer's market vendor at La Candelaria, and every cloud cover impacts the city's rhythm. Within 18 months, this service won't just predict weather—it will become a trusted partner in Bogotá's urban heartbeat.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for Colombia Bogotá</dc:title>
  <dc:creator/>
  <dc:language>en</dc:language>
  <cp:keywords/>
  <dcterms:created xsi:type="dcterms:W3CDTF">2025-12-16T08:16:33Z</dcterms:created>
  <dcterms:modified xsi:type="dcterms:W3CDTF">2025-12-16T08:16:33Z</dcterms:modified>
</cp:coreProperties>
</file>

<file path=docProps/custom.xml><?xml version="1.0" encoding="utf-8"?>
<Properties xmlns="http://schemas.openxmlformats.org/officeDocument/2006/custom-properties" xmlns:vt="http://schemas.openxmlformats.org/officeDocument/2006/docPropsVTypes"/>
</file>