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3" w:name="X3ebc6d2022a59fc57248f84e66e89ef37fc435c"/>
    <w:p>
      <w:pPr>
        <w:pStyle w:val="Heading1"/>
      </w:pPr>
      <w:r>
        <w:t xml:space="preserve">Comprehensive Marketing Plan for Premium Meteorological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dynamic climate conditions of Morocco Casablanca. As North Africa's economic hub, Casablanca experiences complex weather patterns including sudden coastal storms, intense summer heatwaves, and seasonal fog that significantly impact daily life and business operations. Our innovative</w:t>
      </w:r>
      <w:r>
        <w:t xml:space="preserve"> </w:t>
      </w:r>
      <w:r>
        <w:rPr>
          <w:bCs/>
          <w:b/>
        </w:rPr>
        <w:t xml:space="preserve">Meteorologist</w:t>
      </w:r>
      <w:r>
        <w:t xml:space="preserve"> </w:t>
      </w:r>
      <w:r>
        <w:t xml:space="preserve">service will provide hyper-localized forecasts, climate analytics, and risk management solutions uniquely calibrated for Morocco Casablanca's geography. This plan details how we will capture 15% market share within 24 months through digital-first engagement, strategic partnerships with Casablanca's key industries, and culturally resonant communication that positions us as the indispensable weather intelligence partner for the city.</w:t>
      </w:r>
    </w:p>
    <w:bookmarkEnd w:id="20"/>
    <w:bookmarkStart w:id="21" w:name="Xdac18b458deede9b6c12df455e57ee553834490"/>
    <w:p>
      <w:pPr>
        <w:pStyle w:val="Heading2"/>
      </w:pPr>
      <w:r>
        <w:t xml:space="preserve">Situation Analysis: The Weather Imperative in Morocco Casablanca</w:t>
      </w:r>
    </w:p>
    <w:p>
      <w:pPr>
        <w:pStyle w:val="FirstParagraph"/>
      </w:pPr>
      <w:r>
        <w:t xml:space="preserve">Casablanca's Mediterranean climate features unpredictable transitions between coastal humidity and arid inland conditions, creating unique forecasting challenges. Traditional weather services fail to address critical local variables like the "Fog of Casablanca" (common in winter) or sudden heat domes affecting the port city. A recent survey by Morocco's National Meteorological Service revealed 78% of businesses in Casablanca suffer annual operational disruptions due to inaccurate weather predictions. This gap presents a clear opportunity for a specialized</w:t>
      </w:r>
      <w:r>
        <w:t xml:space="preserve"> </w:t>
      </w:r>
      <w:r>
        <w:rPr>
          <w:bCs/>
          <w:b/>
        </w:rPr>
        <w:t xml:space="preserve">Meteorologist</w:t>
      </w:r>
      <w:r>
        <w:t xml:space="preserve"> </w:t>
      </w:r>
      <w:r>
        <w:t xml:space="preserve">service with deep local expertise. Our analysis confirms that existing solutions lack: (1) Real-time data integration with Casablanca's urban infrastructure, (2) Arabic-French bilingual accessibility, and (3) Sector-specific insights for tourism, shipping, and construction – all vital for Morocco Casablanca's economy.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w:t>
      </w:r>
      <w:r>
        <w:t xml:space="preserve"> </w:t>
      </w:r>
      <w:r>
        <w:t xml:space="preserve">Port authorities (Casablanca Free Zone), major hotels (e.g., Hôtel Hermitage), and construction firms managing coastal projects. These entities require precise 48-hour forecasts to optimize operations and prevent costly delays.</w:t>
      </w:r>
    </w:p>
    <w:p>
      <w:pPr>
        <w:numPr>
          <w:ilvl w:val="0"/>
          <w:numId w:val="1001"/>
        </w:numPr>
        <w:pStyle w:val="Compact"/>
      </w:pPr>
      <w:r>
        <w:rPr>
          <w:bCs/>
          <w:b/>
        </w:rPr>
        <w:t xml:space="preserve">Public Safety Stakeholders:</w:t>
      </w:r>
      <w:r>
        <w:t xml:space="preserve"> </w:t>
      </w:r>
      <w:r>
        <w:t xml:space="preserve">Casablanca's emergency services, urban planners, and municipal departments needing advanced storm warnings for the city's dense population (3.7 million residents).</w:t>
      </w:r>
    </w:p>
    <w:p>
      <w:pPr>
        <w:numPr>
          <w:ilvl w:val="0"/>
          <w:numId w:val="1001"/>
        </w:numPr>
        <w:pStyle w:val="Compact"/>
      </w:pPr>
      <w:r>
        <w:rPr>
          <w:bCs/>
          <w:b/>
        </w:rPr>
        <w:t xml:space="preserve">High-Value Consumers:</w:t>
      </w:r>
      <w:r>
        <w:t xml:space="preserve"> </w:t>
      </w:r>
      <w:r>
        <w:t xml:space="preserve">Luxury tourism operators and affluent residents seeking personalized weather insights for events, travel planning, and health management in Morocco Casablanca.</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penetration among commercial weather service users in Casablanca by Year 2</w:t>
      </w:r>
    </w:p>
    <w:p>
      <w:pPr>
        <w:numPr>
          <w:ilvl w:val="0"/>
          <w:numId w:val="1002"/>
        </w:numPr>
        <w:pStyle w:val="Compact"/>
      </w:pPr>
      <w:r>
        <w:t xml:space="preserve">Secure 50+ enterprise contracts with major Casablanca-based businesses</w:t>
      </w:r>
    </w:p>
    <w:p>
      <w:pPr>
        <w:numPr>
          <w:ilvl w:val="0"/>
          <w:numId w:val="1002"/>
        </w:numPr>
        <w:pStyle w:val="Compact"/>
      </w:pPr>
      <w:r>
        <w:t xml:space="preserve">Build brand recognition with 70% of target audience through culturally relevant campaigns</w:t>
      </w:r>
    </w:p>
    <w:p>
      <w:pPr>
        <w:numPr>
          <w:ilvl w:val="0"/>
          <w:numId w:val="1002"/>
        </w:numPr>
        <w:pStyle w:val="Compact"/>
      </w:pPr>
      <w:r>
        <w:t xml:space="preserve">Attain a customer retention rate of 85% through premium service differentiation</w:t>
      </w:r>
    </w:p>
    <w:bookmarkEnd w:id="23"/>
    <w:bookmarkStart w:id="28" w:name="X12978bcb91bf56f233d5db50265a93b82c155d1"/>
    <w:p>
      <w:pPr>
        <w:pStyle w:val="Heading2"/>
      </w:pPr>
      <w:r>
        <w:t xml:space="preserve">Core Marketing Strategies &amp; Tactics: The Casablanca Advantage</w:t>
      </w:r>
    </w:p>
    <w:bookmarkStart w:id="24" w:name="hyper-local-data-integration"/>
    <w:p>
      <w:pPr>
        <w:pStyle w:val="Heading3"/>
      </w:pPr>
      <w:r>
        <w:t xml:space="preserve">1. Hyper-Local Data Integration</w:t>
      </w:r>
    </w:p>
    <w:p>
      <w:pPr>
        <w:pStyle w:val="FirstParagraph"/>
      </w:pPr>
      <w:r>
        <w:t xml:space="preserve">We will deploy IoT weather stations across key Casablanca micro-zones (e.g., Sidi Moumen, Anfa, Hay Mohammadi) to generate real-time data unavailable from national services. This localized approach addresses a critical gap: standard forecasts fail to account for how the Atlantic Ocean moderates Casablanca's climate versus inland Morocco. Our</w:t>
      </w:r>
      <w:r>
        <w:t xml:space="preserve"> </w:t>
      </w:r>
      <w:r>
        <w:rPr>
          <w:bCs/>
          <w:b/>
        </w:rPr>
        <w:t xml:space="preserve">Meteorologist</w:t>
      </w:r>
      <w:r>
        <w:t xml:space="preserve"> </w:t>
      </w:r>
      <w:r>
        <w:t xml:space="preserve">team will develop "Casablanca-Specific Models" analyzing historical weather patterns in the city's unique topography – including coastal breezes, urban heat islands, and pollution-driven fog formation.</w:t>
      </w:r>
    </w:p>
    <w:bookmarkEnd w:id="24"/>
    <w:bookmarkStart w:id="25" w:name="culturally-intelligent-digital-campaigns"/>
    <w:p>
      <w:pPr>
        <w:pStyle w:val="Heading3"/>
      </w:pPr>
      <w:r>
        <w:t xml:space="preserve">2. Culturally Intelligent Digital Campaigns</w:t>
      </w:r>
    </w:p>
    <w:p>
      <w:pPr>
        <w:pStyle w:val="FirstParagraph"/>
      </w:pPr>
      <w:r>
        <w:t xml:space="preserve">All marketing materials will be bilingual (Arabic/French) with Casablanca-centric imagery: sunset views of the Corniche, bustling Hassan II Mosque square during rain events, and local business scenes. We'll leverage Facebook/Instagram targeting by location (using Morocco's geotags for Casablanca districts) and collaborate with popular Moroccan influencers like @CasablancaTravel for authentic promotion. A key tactic: "Weather Alert" SMS service integrated with mobile networks – sending localized warnings in Darija (Moroccan Arabic) when extreme weather threatens specific neighborhoods.</w:t>
      </w:r>
    </w:p>
    <w:bookmarkEnd w:id="25"/>
    <w:bookmarkStart w:id="26" w:name="Xf18b025de5b6c94bec367139de3240548cc67b4"/>
    <w:p>
      <w:pPr>
        <w:pStyle w:val="Heading3"/>
      </w:pPr>
      <w:r>
        <w:t xml:space="preserve">3. Strategic Partnerships in Morocco Casablanca</w:t>
      </w:r>
    </w:p>
    <w:p>
      <w:pPr>
        <w:pStyle w:val="FirstParagraph"/>
      </w:pPr>
      <w:r>
        <w:t xml:space="preserve">We will forge exclusive alliances with:</w:t>
      </w:r>
    </w:p>
    <w:p>
      <w:pPr>
        <w:numPr>
          <w:ilvl w:val="0"/>
          <w:numId w:val="1003"/>
        </w:numPr>
        <w:pStyle w:val="Compact"/>
      </w:pPr>
      <w:r>
        <w:rPr>
          <w:bCs/>
          <w:b/>
        </w:rPr>
        <w:t xml:space="preserve">Port of Casablanca:</w:t>
      </w:r>
      <w:r>
        <w:t xml:space="preserve"> </w:t>
      </w:r>
      <w:r>
        <w:t xml:space="preserve">Providing real-time wind/current data for shipping logistics</w:t>
      </w:r>
    </w:p>
    <w:p>
      <w:pPr>
        <w:numPr>
          <w:ilvl w:val="0"/>
          <w:numId w:val="1003"/>
        </w:numPr>
        <w:pStyle w:val="Compact"/>
      </w:pPr>
      <w:r>
        <w:rPr>
          <w:bCs/>
          <w:b/>
        </w:rPr>
        <w:t xml:space="preserve">National Tourism Office (ONMT):</w:t>
      </w:r>
      <w:r>
        <w:t xml:space="preserve"> </w:t>
      </w:r>
      <w:r>
        <w:t xml:space="preserve">Co-developing "Casablanca Weather-Ready" travel packages for hotels</w:t>
      </w:r>
    </w:p>
    <w:p>
      <w:pPr>
        <w:numPr>
          <w:ilvl w:val="0"/>
          <w:numId w:val="1003"/>
        </w:numPr>
        <w:pStyle w:val="Compact"/>
      </w:pPr>
      <w:r>
        <w:rPr>
          <w:bCs/>
          <w:b/>
        </w:rPr>
        <w:t xml:space="preserve">Schools &amp; Universities:</w:t>
      </w:r>
      <w:r>
        <w:t xml:space="preserve"> </w:t>
      </w:r>
      <w:r>
        <w:t xml:space="preserve">Offering free climate education programs at Hassan II University to build long-term brand affinity.</w:t>
      </w:r>
    </w:p>
    <w:p>
      <w:pPr>
        <w:pStyle w:val="FirstParagraph"/>
      </w:pPr>
      <w:r>
        <w:t xml:space="preserve">This positions our</w:t>
      </w:r>
      <w:r>
        <w:t xml:space="preserve"> </w:t>
      </w:r>
      <w:r>
        <w:rPr>
          <w:bCs/>
          <w:b/>
        </w:rPr>
        <w:t xml:space="preserve">Meteorologist</w:t>
      </w:r>
      <w:r>
        <w:t xml:space="preserve"> </w:t>
      </w:r>
      <w:r>
        <w:t xml:space="preserve">service as an essential civic partner, not just a vendor.</w:t>
      </w:r>
    </w:p>
    <w:bookmarkEnd w:id="26"/>
    <w:bookmarkStart w:id="27" w:name="premium-tiered-service-model"/>
    <w:p>
      <w:pPr>
        <w:pStyle w:val="Heading3"/>
      </w:pPr>
      <w:r>
        <w:t xml:space="preserve">4. Premium Tiered Service Model</w:t>
      </w:r>
    </w:p>
    <w:p>
      <w:pPr>
        <w:pStyle w:val="FirstParagraph"/>
      </w:pPr>
      <w:r>
        <w:t xml:space="preserve">We offer three customizable packages:</w:t>
      </w:r>
    </w:p>
    <w:p>
      <w:pPr>
        <w:numPr>
          <w:ilvl w:val="0"/>
          <w:numId w:val="1004"/>
        </w:numPr>
        <w:pStyle w:val="Compact"/>
      </w:pPr>
      <w:r>
        <w:rPr>
          <w:iCs/>
          <w:i/>
        </w:rPr>
        <w:t xml:space="preserve">Breeze:</w:t>
      </w:r>
      <w:r>
        <w:t xml:space="preserve"> </w:t>
      </w:r>
      <w:r>
        <w:t xml:space="preserve">Free basic forecasts via app (optimized for Casablanca's micro-climates)</w:t>
      </w:r>
    </w:p>
    <w:p>
      <w:pPr>
        <w:numPr>
          <w:ilvl w:val="0"/>
          <w:numId w:val="1004"/>
        </w:numPr>
        <w:pStyle w:val="Compact"/>
      </w:pPr>
      <w:r>
        <w:rPr>
          <w:iCs/>
          <w:i/>
        </w:rPr>
        <w:t xml:space="preserve">Tides:</w:t>
      </w:r>
      <w:r>
        <w:t xml:space="preserve"> </w:t>
      </w:r>
      <w:r>
        <w:t xml:space="preserve">$99/month for businesses – includes port navigation alerts and event weather planning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Data Infrastructure (IoT stations)</w:t>
      </w:r>
    </w:p>
    <w:p>
      <w:pPr>
        <w:pStyle w:val="BodyText"/>
      </w:pPr>
      <w:r>
        <w:t xml:space="preserve">40%</w:t>
      </w:r>
    </w:p>
    <w:p>
      <w:pPr>
        <w:pStyle w:val="BodyText"/>
      </w:pPr>
      <w:r>
        <w:t xml:space="preserve">Casablanca micro-zone coverage</w:t>
      </w:r>
    </w:p>
    <w:p>
      <w:pPr>
        <w:pStyle w:val="BodyText"/>
      </w:pPr>
      <w:r>
        <w:t xml:space="preserve">Digital Marketing &amp; Influencers</w:t>
      </w:r>
    </w:p>
    <w:p>
      <w:pPr>
        <w:pStyle w:val="BodyText"/>
      </w:pPr>
      <w:r>
        <w:t xml:space="preserve">25%</w:t>
      </w:r>
    </w:p>
    <w:p>
      <w:pPr>
        <w:pStyle w:val="BodyText"/>
      </w:pPr>
      <w:r>
        <w:rPr>
          <w:bCs/>
          <w:b/>
        </w:rPr>
        <w:t xml:space="preserve">Morocco Casablanca</w:t>
      </w:r>
      <w:r>
        <w:t xml:space="preserve"> </w:t>
      </w:r>
      <w:r>
        <w:t xml:space="preserve">social media targeting</w:t>
      </w:r>
    </w:p>
    <w:p>
      <w:pPr>
        <w:pStyle w:val="BodyText"/>
      </w:pPr>
      <w:r>
        <w:t xml:space="preserve">20%</w:t>
      </w:r>
    </w:p>
    <w:p>
      <w:pPr>
        <w:pStyle w:val="BodyText"/>
      </w:pPr>
      <w:r>
        <w:t xml:space="preserve">Casablanca port, tourism alliances</w:t>
      </w:r>
    </w:p>
    <w:p>
      <w:pPr>
        <w:pStyle w:val="BodyText"/>
      </w:pPr>
      <w:r>
        <w:t xml:space="preserve">Community Programs (schools)</w:t>
      </w:r>
    </w:p>
    <w:p>
      <w:pPr>
        <w:pStyle w:val="BodyText"/>
      </w:pPr>
      <w:r>
        <w:t xml:space="preserve">10%</w:t>
      </w:r>
    </w:p>
    <w:p>
      <w:pPr>
        <w:pStyle w:val="BodyText"/>
      </w:pPr>
      <w:r>
        <w:t xml:space="preserve">Youth engagement in Morocco Casablanca</w:t>
      </w:r>
    </w:p>
    <w:p>
      <w:pPr>
        <w:pStyle w:val="BodyText"/>
      </w:pPr>
      <w:r>
        <w:t xml:space="preserve">Contingency</w:t>
      </w:r>
    </w:p>
    <w:p>
      <w:pPr>
        <w:pStyle w:val="BodyText"/>
      </w:pPr>
      <w:r>
        <w:t xml:space="preserve">5%</w:t>
      </w:r>
    </w:p>
    <w:p>
      <w:pPr>
        <w:pStyle w:val="BodyText"/>
      </w:pPr>
      <w:r>
        <w:t xml:space="preserve">Risk management for weather disruptions</w:t>
      </w:r>
    </w:p>
    <w:bookmarkEnd w:id="29"/>
    <w:bookmarkStart w:id="30" w:name="Xf96086e3032ddc8817003245035e34cc88b6d2a"/>
    <w:p>
      <w:pPr>
        <w:pStyle w:val="Heading2"/>
      </w:pPr>
      <w:r>
        <w:t xml:space="preserve">Evaluation Framework: Measuring Success in Casablanca Context</w:t>
      </w:r>
    </w:p>
    <w:p>
      <w:pPr>
        <w:pStyle w:val="FirstParagraph"/>
      </w:pPr>
      <w:r>
        <w:t xml:space="preserve">We will track KPIs specific to Morocco Casablanca's market:</w:t>
      </w:r>
    </w:p>
    <w:p>
      <w:pPr>
        <w:numPr>
          <w:ilvl w:val="0"/>
          <w:numId w:val="1005"/>
        </w:numPr>
        <w:pStyle w:val="Compact"/>
      </w:pPr>
      <w:r>
        <w:t xml:space="preserve">Adoption rate among Casablanca businesses (vs. competitor benchmarks)</w:t>
      </w:r>
    </w:p>
    <w:p>
      <w:pPr>
        <w:numPr>
          <w:ilvl w:val="0"/>
          <w:numId w:val="1005"/>
        </w:numPr>
        <w:pStyle w:val="Compact"/>
      </w:pPr>
      <w:r>
        <w:t xml:space="preserve">Reduction in operational downtime reported by clients during high-impact weather events</w:t>
      </w:r>
    </w:p>
    <w:p>
      <w:pPr>
        <w:numPr>
          <w:ilvl w:val="0"/>
          <w:numId w:val="1005"/>
        </w:numPr>
        <w:pStyle w:val="Compact"/>
      </w:pPr>
      <w:r>
        <w:t xml:space="preserve">Sentiment analysis of social media mentions using Casablanca location tags</w:t>
      </w:r>
    </w:p>
    <w:p>
      <w:pPr>
        <w:numPr>
          <w:ilvl w:val="0"/>
          <w:numId w:val="1005"/>
        </w:numPr>
        <w:pStyle w:val="Compact"/>
      </w:pPr>
      <w:r>
        <w:t xml:space="preserve">Partnership retention rates with key Casablanca institutions</w:t>
      </w:r>
    </w:p>
    <w:bookmarkEnd w:id="30"/>
    <w:bookmarkStart w:id="32" w:name="X58f9f487e824d5d894016e31b134714173cc37e"/>
    <w:p>
      <w:pPr>
        <w:pStyle w:val="Heading2"/>
      </w:pPr>
      <w:r>
        <w:t xml:space="preserve">Conclusion: The Meteorologist as City Catalyst</w:t>
      </w:r>
    </w:p>
    <w:p>
      <w:pPr>
        <w:pStyle w:val="FirstParagraph"/>
      </w:pPr>
      <w:r>
        <w:t xml:space="preserve">This Marketing Plan transforms the role of a</w:t>
      </w:r>
      <w:r>
        <w:t xml:space="preserve"> </w:t>
      </w:r>
      <w:r>
        <w:rPr>
          <w:bCs/>
          <w:b/>
        </w:rPr>
        <w:t xml:space="preserve">Meteorologist</w:t>
      </w:r>
      <w:r>
        <w:t xml:space="preserve"> </w:t>
      </w:r>
      <w:r>
        <w:t xml:space="preserve">from passive weather forecaster to active urban intelligence partner for Morocco Casablanca. By embedding our service into the city's operational fabric – protecting port logistics, enhancing tourist experiences, and safeguarding communities – we create undeniable value where generic forecasts fail. Our success will be measured not just in revenue, but in how effectively we help Casablanca navigate its unique climate challenges. With this plan, we position ourselves as the definitive weather authority for Morocco's most vibrant city, proving that localized meteorological expertise is no longer a luxury – but essential infrastructure for modern urban life.</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Casablanca, Morocco</dc:title>
  <dc:creator/>
  <dc:language>en</dc:language>
  <cp:keywords/>
  <dcterms:created xsi:type="dcterms:W3CDTF">2025-12-12T16:49:29Z</dcterms:created>
  <dcterms:modified xsi:type="dcterms:W3CDTF">2025-12-12T16:49:29Z</dcterms:modified>
</cp:coreProperties>
</file>

<file path=docProps/custom.xml><?xml version="1.0" encoding="utf-8"?>
<Properties xmlns="http://schemas.openxmlformats.org/officeDocument/2006/custom-properties" xmlns:vt="http://schemas.openxmlformats.org/officeDocument/2006/docPropsVTypes"/>
</file>