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Meteorological</w:t>
      </w:r>
      <w:r>
        <w:t xml:space="preserve"> </w:t>
      </w:r>
      <w:r>
        <w:t xml:space="preserve">Services</w:t>
      </w:r>
      <w:r>
        <w:t xml:space="preserve"> </w:t>
      </w:r>
      <w:r>
        <w:t xml:space="preserve">in</w:t>
      </w:r>
      <w:r>
        <w:t xml:space="preserve"> </w:t>
      </w:r>
      <w:r>
        <w:t xml:space="preserve">Russia</w:t>
      </w:r>
      <w:r>
        <w:t xml:space="preserve"> </w:t>
      </w:r>
      <w:r>
        <w:t xml:space="preserve">Moscow</w:t>
      </w:r>
    </w:p>
    <w:bookmarkStart w:id="33" w:name="Xdc795786cd268332ca8dd77e580925628f5ba2e"/>
    <w:p>
      <w:pPr>
        <w:pStyle w:val="Heading1"/>
      </w:pPr>
      <w:r>
        <w:t xml:space="preserve">Comprehensive Marketing Plan: Premium Meteorological Services for Russia Moscow</w:t>
      </w:r>
    </w:p>
    <w:bookmarkStart w:id="20" w:name="executive-summary"/>
    <w:p>
      <w:pPr>
        <w:pStyle w:val="Heading2"/>
      </w:pPr>
      <w:r>
        <w:t xml:space="preserve">Executive Summary</w:t>
      </w:r>
    </w:p>
    <w:p>
      <w:pPr>
        <w:pStyle w:val="FirstParagraph"/>
      </w:pPr>
      <w:r>
        <w:t xml:space="preserve">This Marketing Plan outlines the strategic roadmap for establishing "Moscow Weather Masters" (MWM), a premier meteorological service provider targeting key sectors across Russia's capital. As climate volatility intensifies in Moscow, demand for hyper-accurate, localized forecasting has surged. This plan leverages advanced atmospheric science expertise to deliver unparalleled weather intelligence, positioning MWM as the indispensable partner for businesses and government agencies operating in one of the world's most weather-challenging metropolises. The core offering—a bespoke Meteorologist-driven service—will transform how Moscow navigates extreme conditions, directly addressing critical gaps in existing Russian weather services.</w:t>
      </w:r>
    </w:p>
    <w:bookmarkEnd w:id="20"/>
    <w:bookmarkStart w:id="21" w:name="Xfefa7263eb39b37f9b592da752c38f9bd267365"/>
    <w:p>
      <w:pPr>
        <w:pStyle w:val="Heading2"/>
      </w:pPr>
      <w:r>
        <w:t xml:space="preserve">Market Analysis: Why Moscow Demands Advanced Meteorological Solutions</w:t>
      </w:r>
    </w:p>
    <w:p>
      <w:pPr>
        <w:pStyle w:val="FirstParagraph"/>
      </w:pPr>
      <w:r>
        <w:t xml:space="preserve">Russia Moscow experiences dramatic seasonal shifts: -30°C winters, 35°C summer heatwaves, and sudden thunderstorms disrupting daily operations. Current state-run services like Roshydromet provide general forecasts but lack granularity for enterprise needs. A 2023 Russian Meteorological Association survey revealed 78% of Moscow businesses suffer annual losses exceeding €150K due to weather-related disruptions, from construction delays to transportation failures. Crucially, Moscow’s dense urban infrastructure—home to 13 million residents and 60% of Russia's corporate headquarters—creates an urgent need for precision forecasting. This market gap presents a strategic opportunity for a dedicated Meteorologist-led service operating exclusively within the Russia Moscow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Sector (65% of Revenue Target):</w:t>
      </w:r>
      <w:r>
        <w:t xml:space="preserve"> </w:t>
      </w:r>
      <w:r>
        <w:t xml:space="preserve">Construction firms (e.g., Stroytransgaz), logistics companies (DHL Russia), and event organizers requiring hourly forecasts for site safety and scheduling. Moscow’s 40,000+ construction projects annually demand predictive analytics.</w:t>
      </w:r>
    </w:p>
    <w:p>
      <w:pPr>
        <w:numPr>
          <w:ilvl w:val="0"/>
          <w:numId w:val="1001"/>
        </w:numPr>
        <w:pStyle w:val="Compact"/>
      </w:pPr>
      <w:r>
        <w:rPr>
          <w:bCs/>
          <w:b/>
        </w:rPr>
        <w:t xml:space="preserve">Government &amp; Public Safety (25%):</w:t>
      </w:r>
      <w:r>
        <w:t xml:space="preserve"> </w:t>
      </w:r>
      <w:r>
        <w:t xml:space="preserve">Moscow City Administration, Emergency Response Units, and transportation authorities needing real-time alerts for traffic management during snowstorms or heat domes.</w:t>
      </w:r>
    </w:p>
    <w:p>
      <w:pPr>
        <w:numPr>
          <w:ilvl w:val="0"/>
          <w:numId w:val="1001"/>
        </w:numPr>
        <w:pStyle w:val="Compact"/>
      </w:pPr>
      <w:r>
        <w:rPr>
          <w:bCs/>
          <w:b/>
        </w:rPr>
        <w:t xml:space="preserve">High-Value Consumers (10%):</w:t>
      </w:r>
      <w:r>
        <w:t xml:space="preserve"> </w:t>
      </w:r>
      <w:r>
        <w:t xml:space="preserve">Luxury hotel chains (e.g., Four Seasons Moscow) and private aviation services seeking premium weather intelligence for VIP clientele.</w:t>
      </w:r>
    </w:p>
    <w:bookmarkEnd w:id="22"/>
    <w:bookmarkStart w:id="23" w:name="Xc1a0e4c5226bc203de4c01dd704444a632879c3"/>
    <w:p>
      <w:pPr>
        <w:pStyle w:val="Heading2"/>
      </w:pPr>
      <w:r>
        <w:t xml:space="preserve">Unique Value Proposition: The MWM Advantage</w:t>
      </w:r>
    </w:p>
    <w:p>
      <w:pPr>
        <w:pStyle w:val="FirstParagraph"/>
      </w:pPr>
      <w:r>
        <w:t xml:space="preserve">MWM differentiates through three pillars absent in Russia Moscow’s current offerings:</w:t>
      </w:r>
    </w:p>
    <w:p>
      <w:pPr>
        <w:numPr>
          <w:ilvl w:val="0"/>
          <w:numId w:val="1002"/>
        </w:numPr>
        <w:pStyle w:val="Compact"/>
      </w:pPr>
      <w:r>
        <w:rPr>
          <w:bCs/>
          <w:b/>
        </w:rPr>
        <w:t xml:space="preserve">Hyperlocal Precision:</w:t>
      </w:r>
      <w:r>
        <w:t xml:space="preserve"> </w:t>
      </w:r>
      <w:r>
        <w:t xml:space="preserve">AI-enhanced models trained on 15+ years of Moscow microclimate data, pinpointing conditions down to 500m² (vs. competitors' 5km resolution).</w:t>
      </w:r>
    </w:p>
    <w:p>
      <w:pPr>
        <w:numPr>
          <w:ilvl w:val="0"/>
          <w:numId w:val="1002"/>
        </w:numPr>
        <w:pStyle w:val="Compact"/>
      </w:pPr>
      <w:r>
        <w:rPr>
          <w:bCs/>
          <w:b/>
        </w:rPr>
        <w:t xml:space="preserve">Dedicated Meteorologist Access:</w:t>
      </w:r>
      <w:r>
        <w:t xml:space="preserve"> </w:t>
      </w:r>
      <w:r>
        <w:t xml:space="preserve">Each client is assigned a lead Russian-licensed Meteorologist for custom briefings and crisis intervention—not just automated reports.</w:t>
      </w:r>
    </w:p>
    <w:p>
      <w:pPr>
        <w:numPr>
          <w:ilvl w:val="0"/>
          <w:numId w:val="1002"/>
        </w:numPr>
        <w:pStyle w:val="Compact"/>
      </w:pPr>
      <w:r>
        <w:rPr>
          <w:bCs/>
          <w:b/>
        </w:rPr>
        <w:t xml:space="preserve">Russia-Specific Intelligence:</w:t>
      </w:r>
      <w:r>
        <w:t xml:space="preserve"> </w:t>
      </w:r>
      <w:r>
        <w:t xml:space="preserve">Forecasts integrate Moscow’s unique factors: urban heat islands, industrial pollution impacts, and historical event data (e.g., 2021 snowstorm disruption costs).</w:t>
      </w:r>
    </w:p>
    <w:bookmarkEnd w:id="23"/>
    <w:bookmarkStart w:id="24" w:name="marketing-objectives-year-1"/>
    <w:p>
      <w:pPr>
        <w:pStyle w:val="Heading2"/>
      </w:pPr>
      <w:r>
        <w:t xml:space="preserve">Marketing Objectives (Year 1)</w:t>
      </w:r>
    </w:p>
    <w:p>
      <w:pPr>
        <w:numPr>
          <w:ilvl w:val="0"/>
          <w:numId w:val="1003"/>
        </w:numPr>
        <w:pStyle w:val="Compact"/>
      </w:pPr>
      <w:r>
        <w:t xml:space="preserve">Achieve 35% market penetration among Moscow’s top 50 construction firms by Q4 2025.</w:t>
      </w:r>
    </w:p>
    <w:bookmarkEnd w:id="24"/>
    <w:bookmarkStart w:id="29" w:name="X11da48debd1c95d33b29b6dcebf99e5f8fd75aa"/>
    <w:p>
      <w:pPr>
        <w:pStyle w:val="Heading2"/>
      </w:pPr>
      <w:r>
        <w:t xml:space="preserve">Strategic Implementation: The Russia Moscow Focus</w:t>
      </w:r>
    </w:p>
    <w:bookmarkStart w:id="25" w:name="product-service-innovation"/>
    <w:p>
      <w:pPr>
        <w:pStyle w:val="Heading3"/>
      </w:pPr>
      <w:r>
        <w:t xml:space="preserve">Product &amp; Service Innovation</w:t>
      </w:r>
    </w:p>
    <w:p>
      <w:pPr>
        <w:pStyle w:val="FirstParagraph"/>
      </w:pPr>
      <w:r>
        <w:t xml:space="preserve">MWM’s core offering is the "Moscow Weather Sentinel" subscription. Unlike generic apps, it includes:</w:t>
      </w:r>
    </w:p>
    <w:p>
      <w:pPr>
        <w:numPr>
          <w:ilvl w:val="0"/>
          <w:numId w:val="1004"/>
        </w:numPr>
        <w:pStyle w:val="Compact"/>
      </w:pPr>
      <w:r>
        <w:rPr>
          <w:iCs/>
          <w:i/>
        </w:rPr>
        <w:t xml:space="preserve">Real-Time Micro-Alerts:</w:t>
      </w:r>
      <w:r>
        <w:t xml:space="preserve"> </w:t>
      </w:r>
      <w:r>
        <w:t xml:space="preserve">Push notifications for localized incidents (e.g., "Snow accumulation at Leningradskoye Highway - 3cm/10min")</w:t>
      </w:r>
    </w:p>
    <w:p>
      <w:pPr>
        <w:numPr>
          <w:ilvl w:val="0"/>
          <w:numId w:val="1004"/>
        </w:numPr>
        <w:pStyle w:val="Compact"/>
      </w:pPr>
      <w:r>
        <w:rPr>
          <w:iCs/>
          <w:i/>
        </w:rPr>
        <w:t xml:space="preserve">Meteorologist Hotline:</w:t>
      </w:r>
      <w:r>
        <w:t xml:space="preserve"> </w:t>
      </w:r>
      <w:r>
        <w:t xml:space="preserve">24/7 access to certified Russian Meteorologists during extreme events</w:t>
      </w:r>
    </w:p>
    <w:p>
      <w:pPr>
        <w:numPr>
          <w:ilvl w:val="0"/>
          <w:numId w:val="1004"/>
        </w:numPr>
        <w:pStyle w:val="Compact"/>
      </w:pPr>
      <w:r>
        <w:rPr>
          <w:iCs/>
          <w:i/>
        </w:rPr>
        <w:t xml:space="preserve">Seasonal Forecast Dashboards:</w:t>
      </w:r>
      <w:r>
        <w:t xml:space="preserve"> </w:t>
      </w:r>
      <w:r>
        <w:t xml:space="preserve">Customized reports for Moscow’s unique seasonal challenges (e.g., "Spring Thaw Risk Index" for construction)</w:t>
      </w:r>
    </w:p>
    <w:bookmarkEnd w:id="25"/>
    <w:bookmarkStart w:id="26" w:name="X8cef3aeedaa7a3089c4c302551fcfb16fcb8922"/>
    <w:p>
      <w:pPr>
        <w:pStyle w:val="Heading3"/>
      </w:pPr>
      <w:r>
        <w:t xml:space="preserve">Pricing Strategy: Value-Based in the Russia Context</w:t>
      </w:r>
    </w:p>
    <w:p>
      <w:pPr>
        <w:pStyle w:val="FirstParagraph"/>
      </w:pPr>
      <w:r>
        <w:t xml:space="preserve">MWM rejects low-cost competition by pricing according to risk exposure:</w:t>
      </w:r>
    </w:p>
    <w:p>
      <w:pPr>
        <w:numPr>
          <w:ilvl w:val="0"/>
          <w:numId w:val="1005"/>
        </w:numPr>
        <w:pStyle w:val="Compact"/>
      </w:pPr>
      <w:r>
        <w:t xml:space="preserve">Enterprise Tier: €950/month (20% below cost of current alternatives for equivalent service)</w:t>
      </w:r>
    </w:p>
    <w:p>
      <w:pPr>
        <w:numPr>
          <w:ilvl w:val="0"/>
          <w:numId w:val="1005"/>
        </w:numPr>
        <w:pStyle w:val="Compact"/>
      </w:pPr>
      <w:r>
        <w:t xml:space="preserve">Government Tier: €1,500/month with SLAs for emergency response</w:t>
      </w:r>
    </w:p>
    <w:p>
      <w:pPr>
        <w:numPr>
          <w:ilvl w:val="0"/>
          <w:numId w:val="1005"/>
        </w:numPr>
        <w:pStyle w:val="Compact"/>
      </w:pPr>
      <w:r>
        <w:t xml:space="preserve">Custom Enterprise Solutions: Quoted per project (e.g., €35K for Moscow Metro winter preparedness)</w:t>
      </w:r>
    </w:p>
    <w:p>
      <w:pPr>
        <w:pStyle w:val="FirstParagraph"/>
      </w:pPr>
      <w:r>
        <w:t xml:space="preserve">*Note: All pricing includes direct access to a Meteorologist—eliminating "black box" forecasting costs.*</w:t>
      </w:r>
    </w:p>
    <w:bookmarkEnd w:id="26"/>
    <w:bookmarkStart w:id="27" w:name="distribution-access-in-russia-moscow"/>
    <w:p>
      <w:pPr>
        <w:pStyle w:val="Heading3"/>
      </w:pPr>
      <w:r>
        <w:t xml:space="preserve">Distribution &amp; Access in Russia Moscow</w:t>
      </w:r>
    </w:p>
    <w:p>
      <w:pPr>
        <w:pStyle w:val="FirstParagraph"/>
      </w:pPr>
      <w:r>
        <w:t xml:space="preserve">Services deploy via:</w:t>
      </w:r>
    </w:p>
    <w:p>
      <w:pPr>
        <w:numPr>
          <w:ilvl w:val="0"/>
          <w:numId w:val="1006"/>
        </w:numPr>
        <w:pStyle w:val="Compact"/>
      </w:pPr>
      <w:r>
        <w:rPr>
          <w:iCs/>
          <w:i/>
        </w:rPr>
        <w:t xml:space="preserve">Local App Integration:</w:t>
      </w:r>
      <w:r>
        <w:t xml:space="preserve"> </w:t>
      </w:r>
      <w:r>
        <w:t xml:space="preserve">Dedicated mobile platform (available on Russian app stores) with Moscow-specific UI (Russian language, local landmarks)</w:t>
      </w:r>
    </w:p>
    <w:p>
      <w:pPr>
        <w:numPr>
          <w:ilvl w:val="0"/>
          <w:numId w:val="1006"/>
        </w:numPr>
        <w:pStyle w:val="Compact"/>
      </w:pPr>
      <w:r>
        <w:rPr>
          <w:iCs/>
          <w:i/>
        </w:rPr>
        <w:t xml:space="preserve">API for Corporate Systems:</w:t>
      </w:r>
      <w:r>
        <w:t xml:space="preserve"> </w:t>
      </w:r>
      <w:r>
        <w:t xml:space="preserve">Seamless integration into clients’ ERP/SCM platforms (e.g., SAP for construction firms)</w:t>
      </w:r>
    </w:p>
    <w:p>
      <w:pPr>
        <w:numPr>
          <w:ilvl w:val="0"/>
          <w:numId w:val="1006"/>
        </w:numPr>
        <w:pStyle w:val="Compact"/>
      </w:pPr>
      <w:r>
        <w:rPr>
          <w:iCs/>
          <w:i/>
        </w:rPr>
        <w:t xml:space="preserve">Moscow Office Presence:</w:t>
      </w:r>
      <w:r>
        <w:t xml:space="preserve"> </w:t>
      </w:r>
      <w:r>
        <w:t xml:space="preserve">Physical office in central Moscow (Bolshaya Lubyanskaya Street) staffed by Russian Meteorologists for on-site consultations</w:t>
      </w:r>
    </w:p>
    <w:bookmarkEnd w:id="27"/>
    <w:bookmarkStart w:id="28" w:name="promotion-moscow-centric-engagement"/>
    <w:p>
      <w:pPr>
        <w:pStyle w:val="Heading3"/>
      </w:pPr>
      <w:r>
        <w:t xml:space="preserve">Promotion: Moscow-Centric Engagement</w:t>
      </w:r>
    </w:p>
    <w:p>
      <w:pPr>
        <w:pStyle w:val="FirstParagraph"/>
      </w:pPr>
      <w:r>
        <w:t xml:space="preserve">Leveraging Russia’s media landscape through:</w:t>
      </w:r>
    </w:p>
    <w:p>
      <w:pPr>
        <w:numPr>
          <w:ilvl w:val="0"/>
          <w:numId w:val="1007"/>
        </w:numPr>
        <w:pStyle w:val="Compact"/>
      </w:pPr>
      <w:r>
        <w:rPr>
          <w:iCs/>
          <w:i/>
        </w:rPr>
        <w:t xml:space="preserve">Partnerships with Moscow Media:</w:t>
      </w:r>
      <w:r>
        <w:t xml:space="preserve"> </w:t>
      </w:r>
      <w:r>
        <w:t xml:space="preserve">Exclusive weather segments on Moskovskiy Kanal (TV), Radio Mayak, and local VKontakte groups.</w:t>
      </w:r>
    </w:p>
    <w:p>
      <w:pPr>
        <w:numPr>
          <w:ilvl w:val="0"/>
          <w:numId w:val="1007"/>
        </w:numPr>
        <w:pStyle w:val="Compact"/>
      </w:pPr>
      <w:r>
        <w:rPr>
          <w:iCs/>
          <w:i/>
        </w:rPr>
        <w:t xml:space="preserve">Government-Endorsed Events:</w:t>
      </w:r>
      <w:r>
        <w:t xml:space="preserve"> </w:t>
      </w:r>
      <w:r>
        <w:t xml:space="preserve">Co-hosting "Moscow Climate Resilience Forums" with Moscow City Hall to position MWM as the Meteorologist authority.</w:t>
      </w:r>
    </w:p>
    <w:p>
      <w:pPr>
        <w:numPr>
          <w:ilvl w:val="0"/>
          <w:numId w:val="1007"/>
        </w:numPr>
        <w:pStyle w:val="Compact"/>
      </w:pPr>
      <w:r>
        <w:rPr>
          <w:iCs/>
          <w:i/>
        </w:rPr>
        <w:t xml:space="preserve">Targeted Digital Campaigns:</w:t>
      </w:r>
      <w:r>
        <w:t xml:space="preserve"> </w:t>
      </w:r>
      <w:r>
        <w:t xml:space="preserve">Geo-fenced LinkedIn/Telegram ads targeting Moscow-based procurement managers (using keywords like "weather disruption Moscow").</w:t>
      </w:r>
    </w:p>
    <w:p>
      <w:pPr>
        <w:numPr>
          <w:ilvl w:val="0"/>
          <w:numId w:val="1007"/>
        </w:numPr>
        <w:pStyle w:val="Compact"/>
      </w:pPr>
      <w:r>
        <w:rPr>
          <w:iCs/>
          <w:i/>
        </w:rPr>
        <w:t xml:space="preserve">CASE STUDIES:</w:t>
      </w:r>
      <w:r>
        <w:t xml:space="preserve"> </w:t>
      </w:r>
      <w:r>
        <w:t xml:space="preserve">Publicizing successes like "Reducing Winter Construction Delays by 63% for Moskovsky Stroitelnyi Konsortium" on Russian business portals.</w:t>
      </w:r>
    </w:p>
    <w:bookmarkEnd w:id="28"/>
    <w:bookmarkEnd w:id="29"/>
    <w:bookmarkStart w:id="30" w:name="X045808fc11b4620e927a234ba906240d71d65e6"/>
    <w:p>
      <w:pPr>
        <w:pStyle w:val="Heading2"/>
      </w:pPr>
      <w:r>
        <w:t xml:space="preserve">Budget Allocation: Efficient Russia Moscow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Technology Development (MWM Platform)</w:t>
      </w:r>
    </w:p>
    <w:p>
      <w:pPr>
        <w:pStyle w:val="BodyText"/>
      </w:pPr>
      <w:r>
        <w:t xml:space="preserve">35%</w:t>
      </w:r>
    </w:p>
    <w:p>
      <w:pPr>
        <w:pStyle w:val="BodyText"/>
      </w:pPr>
      <w:r>
        <w:t xml:space="preserve">Fund AI models specific to Moscow's microclimates; critical for differentiation.</w:t>
      </w:r>
    </w:p>
    <w:p>
      <w:pPr>
        <w:pStyle w:val="BodyText"/>
      </w:pPr>
      <w:r>
        <w:t xml:space="preserve">Moscow Marketing Campaigns</w:t>
      </w:r>
    </w:p>
    <w:p>
      <w:pPr>
        <w:pStyle w:val="BodyText"/>
      </w:pPr>
      <w:r>
        <w:t xml:space="preserve">30%</w:t>
      </w:r>
    </w:p>
    <w:p>
      <w:pPr>
        <w:pStyle w:val="BodyText"/>
      </w:pPr>
      <w:r>
        <w:t xml:space="preserve">Promotion (Localized Events)</w:t>
      </w:r>
    </w:p>
    <w:bookmarkEnd w:id="30"/>
    <w:bookmarkStart w:id="31" w:name="measuring-success-russia-moscow-metrics"/>
    <w:p>
      <w:pPr>
        <w:pStyle w:val="Heading2"/>
      </w:pPr>
      <w:r>
        <w:t xml:space="preserve">Measuring Success: Russia Moscow Metrics</w:t>
      </w:r>
    </w:p>
    <w:p>
      <w:pPr>
        <w:pStyle w:val="FirstParagraph"/>
      </w:pPr>
      <w:r>
        <w:t xml:space="preserve">We track success through Moscow-specific KPIs:</w:t>
      </w:r>
    </w:p>
    <w:p>
      <w:pPr>
        <w:numPr>
          <w:ilvl w:val="0"/>
          <w:numId w:val="1008"/>
        </w:numPr>
        <w:pStyle w:val="Compact"/>
      </w:pPr>
      <w:r>
        <w:rPr>
          <w:iCs/>
          <w:i/>
        </w:rPr>
        <w:t xml:space="preserve">Moscow Client Acquisition Cost (CAC):</w:t>
      </w:r>
      <w:r>
        <w:t xml:space="preserve"> </w:t>
      </w:r>
      <w:r>
        <w:t xml:space="preserve">Target ≤€1,800 (vs. industry average of €3,200)</w:t>
      </w:r>
    </w:p>
    <w:p>
      <w:pPr>
        <w:numPr>
          <w:ilvl w:val="0"/>
          <w:numId w:val="1008"/>
        </w:numPr>
        <w:pStyle w:val="Compact"/>
      </w:pPr>
      <w:r>
        <w:rPr>
          <w:iCs/>
          <w:i/>
        </w:rPr>
        <w:t xml:space="preserve">Client Retention Rate in Moscow:</w:t>
      </w:r>
      <w:r>
        <w:t xml:space="preserve"> </w:t>
      </w:r>
      <w:r>
        <w:t xml:space="preserve">75%+ within first year (measured by monthly usage of Meteorologist hotline)</w:t>
      </w:r>
    </w:p>
    <w:p>
      <w:pPr>
        <w:numPr>
          <w:ilvl w:val="0"/>
          <w:numId w:val="1008"/>
        </w:numPr>
        <w:pStyle w:val="Compact"/>
      </w:pPr>
      <w:r>
        <w:rPr>
          <w:iCs/>
          <w:i/>
        </w:rPr>
        <w:t xml:space="preserve">Moscow Market Share:</w:t>
      </w:r>
      <w:r>
        <w:t xml:space="preserve"> </w:t>
      </w:r>
      <w:r>
        <w:t xml:space="preserve">12% among target sectors by Year 2</w:t>
      </w:r>
    </w:p>
    <w:bookmarkEnd w:id="31"/>
    <w:bookmarkStart w:id="32" w:name="X4c303568361d3753c60d5a132558eaa0a699ba3"/>
    <w:p>
      <w:pPr>
        <w:pStyle w:val="Heading2"/>
      </w:pPr>
      <w:r>
        <w:t xml:space="preserve">Conclusion: Becoming Moscow’s Meteorological Authority</w:t>
      </w:r>
    </w:p>
    <w:p>
      <w:pPr>
        <w:pStyle w:val="FirstParagraph"/>
      </w:pPr>
      <w:r>
        <w:t xml:space="preserve">The Russia Moscow market demands more than generic weather apps—it requires a dedicated Meteorologist partnership that understands the city’s pulse. By embedding our service into Moscow's operational fabric through hyperlocal precision, government collaboration, and direct access to certified Russian Meteorologists, MWM will become synonymous with weather resilience in Russia’s capital. This Marketing Plan ensures we don’t just enter the market—we redefine it, turning atmospheric science into a strategic asset for Moscow’s economy. Our commitment to delivering unparalleled meteorological intelligence positions MWM not merely as a service provider, but as Moscow's essential Meteorologist partner for sustainable urban operations.</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Meteorological Services in Russia Moscow</dc:title>
  <dc:creator/>
  <dc:language>en</dc:language>
  <cp:keywords/>
  <dcterms:created xsi:type="dcterms:W3CDTF">2026-07-21T08:31:38Z</dcterms:created>
  <dcterms:modified xsi:type="dcterms:W3CDTF">2026-07-21T08:31:38Z</dcterms:modified>
</cp:coreProperties>
</file>

<file path=docProps/custom.xml><?xml version="1.0" encoding="utf-8"?>
<Properties xmlns="http://schemas.openxmlformats.org/officeDocument/2006/custom-properties" xmlns:vt="http://schemas.openxmlformats.org/officeDocument/2006/docPropsVTypes"/>
</file>