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33" w:name="X31e66be8eb3bfb32847b77fe30dc2b890ef6733"/>
    <w:p>
      <w:pPr>
        <w:pStyle w:val="Heading1"/>
      </w:pPr>
      <w:r>
        <w:t xml:space="preserve">Comprehensive Marketing Plan: Advanced Meteorological Services for Seoul, South Korea</w:t>
      </w:r>
    </w:p>
    <w:bookmarkStart w:id="20" w:name="executive-summary"/>
    <w:p>
      <w:pPr>
        <w:pStyle w:val="Heading2"/>
      </w:pPr>
      <w:r>
        <w:t xml:space="preserve">Executive Summary</w:t>
      </w:r>
    </w:p>
    <w:p>
      <w:pPr>
        <w:pStyle w:val="FirstParagraph"/>
      </w:pPr>
      <w:r>
        <w:t xml:space="preserve">This Marketing Plan outlines a strategic framework to establish and grow a premium meteorological service provider in Seoul, South Korea. As the capital city faces complex weather patterns including monsoons, typhoons, and seasonal temperature extremes, there is an unmet need for hyper-localized weather forecasting. Our proposed solution—</w:t>
      </w:r>
      <w:r>
        <w:rPr>
          <w:iCs/>
          <w:i/>
        </w:rPr>
        <w:t xml:space="preserve">Seoul Weather Insight (SWI)</w:t>
      </w:r>
      <w:r>
        <w:t xml:space="preserve">—will position our company as the leading</w:t>
      </w:r>
      <w:r>
        <w:t xml:space="preserve"> </w:t>
      </w:r>
      <w:r>
        <w:rPr>
          <w:bCs/>
          <w:b/>
        </w:rPr>
        <w:t xml:space="preserve">Meteorologist</w:t>
      </w:r>
      <w:r>
        <w:t xml:space="preserve"> </w:t>
      </w:r>
      <w:r>
        <w:t xml:space="preserve">service in South Korea Seoul through AI-driven forecasts, multilingual support, and integration with Seoul's urban infrastructure. This plan targets a $12M market opportunity in Seoul's weather technology sector by 2026.</w:t>
      </w:r>
    </w:p>
    <w:bookmarkEnd w:id="20"/>
    <w:bookmarkStart w:id="21" w:name="Xdf55f125f0eac40ed8fdc9c62da3b27f1f0054c"/>
    <w:p>
      <w:pPr>
        <w:pStyle w:val="Heading2"/>
      </w:pPr>
      <w:r>
        <w:t xml:space="preserve">Situation Analysis: Weather Challenges in South Korea Seoul</w:t>
      </w:r>
    </w:p>
    <w:p>
      <w:pPr>
        <w:pStyle w:val="FirstParagraph"/>
      </w:pPr>
      <w:r>
        <w:t xml:space="preserve">Seoul experiences dramatic seasonal shifts: summer heatwaves exceeding 35°C (95°F), humid monsoon seasons (June–July) causing flash floods, and winter temperatures dropping below -10°C (14°F). According to the Korea Meteorological Administration, 78% of Seoul residents report weather-related disruptions to daily commutes and outdoor activities. Current services like Weathernews or AccuWeather lack Seoul-specific granularity—averaging forecasts across districts instead of micro-zones (e.g., Gangnam vs. Jongno). This gap presents a critical opportunity for a dedicated</w:t>
      </w:r>
      <w:r>
        <w:t xml:space="preserve"> </w:t>
      </w:r>
      <w:r>
        <w:rPr>
          <w:bCs/>
          <w:b/>
        </w:rPr>
        <w:t xml:space="preserve">Meteorologist</w:t>
      </w:r>
      <w:r>
        <w:t xml:space="preserve"> </w:t>
      </w:r>
      <w:r>
        <w:t xml:space="preserve">service focused exclusively on Seoul's urban topography, including its 30+ mountain ranges and river systems that alter local weather patterns.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(Seoul)</w:t>
            </w:r>
          </w:p>
        </w:tc>
        <w:tc>
          <w:tcPr/>
          <w:p>
            <w:pPr>
              <w:pStyle w:val="Compact"/>
              <w:jc w:val="left"/>
            </w:pPr>
            <w:r>
              <w:t xml:space="preserve">Pain Points</w:t>
            </w:r>
          </w:p>
        </w:tc>
        <w:tc>
          <w:tcPr/>
          <w:p>
            <w:pPr>
              <w:pStyle w:val="Compact"/>
              <w:jc w:val="left"/>
            </w:pPr>
            <w:r>
              <w:t xml:space="preserve">Value Proposition</w:t>
            </w:r>
          </w:p>
        </w:tc>
      </w:tr>
      <w:tr>
        <w:tc>
          <w:tcPr/>
          <w:p>
            <w:pPr>
              <w:pStyle w:val="Compact"/>
              <w:jc w:val="left"/>
            </w:pPr>
            <w:r>
              <w:t xml:space="preserve">Urban Commuters (65% of population)</w:t>
            </w:r>
          </w:p>
        </w:tc>
        <w:tc>
          <w:tcPr/>
          <w:p>
            <w:pPr>
              <w:pStyle w:val="Compact"/>
              <w:jc w:val="left"/>
            </w:pPr>
            <w:r>
              <w:t xml:space="preserve">12.5M</w:t>
            </w:r>
          </w:p>
        </w:tc>
        <w:tc>
          <w:tcPr/>
          <w:p>
            <w:pPr>
              <w:pStyle w:val="Compact"/>
              <w:jc w:val="left"/>
            </w:pPr>
            <w:r>
              <w:t xml:space="preserve">Daily transport delays due to weather, lack of real-time alerts for subway/bus disruptions</w:t>
            </w:r>
          </w:p>
        </w:tc>
        <w:tc>
          <w:tcPr/>
          <w:p>
            <w:pPr>
              <w:pStyle w:val="Compact"/>
              <w:jc w:val="left"/>
            </w:pPr>
            <w:r>
              <w:t xml:space="preserve">SWI’s "Route Shield" feature: 30-minute forecasts for specific transit routes with predictive delay scores</w:t>
            </w:r>
          </w:p>
        </w:tc>
      </w:tr>
      <w:tr>
        <w:tc>
          <w:tcPr/>
          <w:p>
            <w:pPr>
              <w:pStyle w:val="Compact"/>
              <w:jc w:val="left"/>
            </w:pPr>
            <w:r>
              <w:t xml:space="preserve">Outdoor Event Organizers (5,000+ venues)</w:t>
            </w:r>
          </w:p>
        </w:tc>
        <w:tc>
          <w:tcPr/>
          <w:p>
            <w:pPr>
              <w:pStyle w:val="Compact"/>
              <w:jc w:val="left"/>
            </w:pPr>
            <w:r>
              <w:t xml:space="preserve">2,850 businesses</w:t>
            </w:r>
          </w:p>
        </w:tc>
        <w:tc>
          <w:tcPr/>
          <w:p>
            <w:pPr>
              <w:pStyle w:val="Compact"/>
              <w:jc w:val="left"/>
            </w:pPr>
            <w:r>
              <w:t xml:space="preserve">Risk of cancellations during Seoul’s unpredictable summer downpours (avg. 37 rainy days/month)</w:t>
            </w:r>
          </w:p>
        </w:tc>
        <w:tc>
          <w:tcPr/>
          <w:p>
            <w:pPr>
              <w:pStyle w:val="Compact"/>
              <w:jc w:val="left"/>
            </w:pPr>
            <w:r>
              <w:t xml:space="preserve">SWI Event Planner: Weather-based insurance integration + 12-hour forecast for event zones</w:t>
            </w:r>
          </w:p>
        </w:tc>
      </w:tr>
      <w:tr>
        <w:tc>
          <w:tcPr/>
          <w:p>
            <w:pPr>
              <w:pStyle w:val="Compact"/>
              <w:jc w:val="left"/>
            </w:pPr>
            <w:r>
              <w:t xml:space="preserve">Health-Critical Groups (Elderly/Chronic Illness)</w:t>
            </w:r>
          </w:p>
        </w:tc>
        <w:tc>
          <w:tcPr/>
          <w:p>
            <w:pPr>
              <w:pStyle w:val="Compact"/>
              <w:jc w:val="left"/>
            </w:pPr>
            <w:r>
              <w:t xml:space="preserve">1.8M residents</w:t>
            </w:r>
          </w:p>
        </w:tc>
        <w:tc>
          <w:tcPr/>
          <w:p>
            <w:pPr>
              <w:pStyle w:val="Compact"/>
              <w:jc w:val="left"/>
            </w:pPr>
            <w:r>
              <w:t xml:space="preserve">Heatstroke risks during Seoul’s humid summers; poor air quality alerts</w:t>
            </w:r>
          </w:p>
        </w:tc>
        <w:tc>
          <w:tcPr/>
          <w:p>
            <w:pPr>
              <w:pStyle w:val="Compact"/>
              <w:jc w:val="left"/>
            </w:pPr>
            <w:r>
              <w:t xml:space="preserve">Precision health alerts: AQI + temperature index tailored to medical conditions (e.g., COPD, arthritis)</w:t>
            </w:r>
          </w:p>
        </w:tc>
      </w:tr>
    </w:tbl>
    <w:bookmarkEnd w:id="22"/>
    <w:bookmarkStart w:id="23" w:name="marketing-objectives-20242026"/>
    <w:p>
      <w:pPr>
        <w:pStyle w:val="Heading2"/>
      </w:pPr>
      <w:r>
        <w:t xml:space="preserve">Marketing Objectives (2024–2026)</w:t>
      </w:r>
    </w:p>
    <w:p>
      <w:pPr>
        <w:numPr>
          <w:ilvl w:val="0"/>
          <w:numId w:val="1001"/>
        </w:numPr>
        <w:pStyle w:val="Compact"/>
      </w:pPr>
      <w:r>
        <w:rPr>
          <w:bCs/>
          <w:b/>
        </w:rPr>
        <w:t xml:space="preserve">Market Penetration:</w:t>
      </w:r>
      <w:r>
        <w:t xml:space="preserve"> </w:t>
      </w:r>
      <w:r>
        <w:t xml:space="preserve">Achieve 35% adoption among Seoul residents via app downloads within 18 months</w:t>
      </w:r>
    </w:p>
    <w:p>
      <w:pPr>
        <w:numPr>
          <w:ilvl w:val="0"/>
          <w:numId w:val="1001"/>
        </w:numPr>
        <w:pStyle w:val="Compact"/>
      </w:pPr>
      <w:r>
        <w:rPr>
          <w:bCs/>
          <w:b/>
        </w:rPr>
        <w:t xml:space="preserve">Revenue Generation:</w:t>
      </w:r>
      <w:r>
        <w:t xml:space="preserve"> </w:t>
      </w:r>
      <w:r>
        <w:t xml:space="preserve">Secure $4.8M in SaaS revenue from enterprise clients (event venues, transport agencies) by Year 3</w:t>
      </w:r>
    </w:p>
    <w:p>
      <w:pPr>
        <w:numPr>
          <w:ilvl w:val="0"/>
          <w:numId w:val="1001"/>
        </w:numPr>
        <w:pStyle w:val="Compact"/>
      </w:pPr>
      <w:r>
        <w:rPr>
          <w:bCs/>
          <w:b/>
        </w:rPr>
        <w:t xml:space="preserve">Brand Authority:</w:t>
      </w:r>
      <w:r>
        <w:t xml:space="preserve"> </w:t>
      </w:r>
      <w:r>
        <w:t xml:space="preserve">Become the #1 cited weather source in Seoul media through partnerships with KBS and Yonhap News</w:t>
      </w:r>
    </w:p>
    <w:bookmarkEnd w:id="23"/>
    <w:bookmarkStart w:id="27" w:name="marketing-strategies-tactical-execution"/>
    <w:p>
      <w:pPr>
        <w:pStyle w:val="Heading2"/>
      </w:pPr>
      <w:r>
        <w:t xml:space="preserve">Marketing Strategies &amp; Tactical Execution</w:t>
      </w:r>
    </w:p>
    <w:bookmarkStart w:id="24" w:name="X09f5372c543df0e2e1a1216f1a0d062a0788fe4"/>
    <w:p>
      <w:pPr>
        <w:pStyle w:val="Heading3"/>
      </w:pPr>
      <w:r>
        <w:t xml:space="preserve">Product Differentiation for South Korea Seoul</w:t>
      </w:r>
    </w:p>
    <w:p>
      <w:pPr>
        <w:pStyle w:val="FirstParagraph"/>
      </w:pPr>
      <w:r>
        <w:t xml:space="preserve">The core of our strategy is hyper-localization. Unlike generic weather apps, SWI leverages:</w:t>
      </w:r>
      <w:r>
        <w:t xml:space="preserve"> </w:t>
      </w:r>
      <w:r>
        <w:t xml:space="preserve">• 500+ Seoul-specific sensor nodes (collaborating with Seoul Metropolitan Government) for microclimate data</w:t>
      </w:r>
      <w:r>
        <w:t xml:space="preserve"> </w:t>
      </w:r>
      <w:r>
        <w:t xml:space="preserve">• Korean-language AI forecasting trained on 20 years of Seoul weather patterns (including typhoon trajectories)</w:t>
      </w:r>
      <w:r>
        <w:t xml:space="preserve"> </w:t>
      </w:r>
      <w:r>
        <w:t xml:space="preserve">• Integration with Seoul’s public transport APIs for real-time subway/rail delay predictions</w:t>
      </w:r>
    </w:p>
    <w:bookmarkEnd w:id="24"/>
    <w:bookmarkStart w:id="25" w:name="localized-marketing-channels"/>
    <w:p>
      <w:pPr>
        <w:pStyle w:val="Heading3"/>
      </w:pPr>
      <w:r>
        <w:t xml:space="preserve">Localized Marketing Channels</w:t>
      </w:r>
    </w:p>
    <w:p>
      <w:pPr>
        <w:pStyle w:val="FirstParagraph"/>
      </w:pPr>
      <w:r>
        <w:rPr>
          <w:bCs/>
          <w:b/>
        </w:rPr>
        <w:t xml:space="preserve">Phase 1: Digital Dominance (Months 1–6)</w:t>
      </w:r>
      <w:r>
        <w:t xml:space="preserve"> </w:t>
      </w:r>
      <w:r>
        <w:t xml:space="preserve">• Targeted Google/Facebook ads using Korean keywords like "서울 날씨 정확도" (Seoul weather accuracy) with Seoul-specific imagery</w:t>
      </w:r>
      <w:r>
        <w:t xml:space="preserve"> </w:t>
      </w:r>
      <w:r>
        <w:t xml:space="preserve">• Partnership with Naver Map (Korea’s dominant map service) for embedded SWI forecasts in transit routes</w:t>
      </w:r>
      <w:r>
        <w:t xml:space="preserve"> </w:t>
      </w:r>
      <w:r>
        <w:t xml:space="preserve">• Influencer collaborations: Partner with 10+ Seoul-based travel/food influencers for "weather-tested" location reviews (e.g., "Best Coffee Shops During Monsoon")</w:t>
      </w:r>
    </w:p>
    <w:p>
      <w:pPr>
        <w:pStyle w:val="BodyText"/>
      </w:pPr>
      <w:r>
        <w:rPr>
          <w:bCs/>
          <w:b/>
        </w:rPr>
        <w:t xml:space="preserve">Phase 2: Community Integration (Months 7–12)</w:t>
      </w:r>
      <w:r>
        <w:t xml:space="preserve"> </w:t>
      </w:r>
      <w:r>
        <w:t xml:space="preserve">• Free SWI Premium access for Seoul Community Centers (e.g., Gangnam District Office) to build trust</w:t>
      </w:r>
      <w:r>
        <w:t xml:space="preserve"> </w:t>
      </w:r>
      <w:r>
        <w:t xml:space="preserve">• Sponsorships of Seoul Marathon and Busan International Film Festival events with weather risk management support</w:t>
      </w:r>
      <w:r>
        <w:t xml:space="preserve"> </w:t>
      </w:r>
      <w:r>
        <w:t xml:space="preserve">• Co-branded "Seoul Weather Safety" workshops at schools—addressing the 67% parental concern about child safety during rain</w:t>
      </w:r>
    </w:p>
    <w:bookmarkEnd w:id="25"/>
    <w:bookmarkStart w:id="26" w:name="localized-pricing-strategy"/>
    <w:p>
      <w:pPr>
        <w:pStyle w:val="Heading3"/>
      </w:pPr>
      <w:r>
        <w:t xml:space="preserve">Localized Pricing Strategy</w:t>
      </w:r>
    </w:p>
    <w:p>
      <w:pPr>
        <w:pStyle w:val="FirstParagraph"/>
      </w:pPr>
      <w:r>
        <w:t xml:space="preserve">We adopt a tiered pricing model reflecting Seoul’s market:</w:t>
      </w:r>
      <w:r>
        <w:t xml:space="preserve"> </w:t>
      </w:r>
      <w:r>
        <w:t xml:space="preserve">• Free: Basic forecast (50% of users)</w:t>
      </w:r>
      <w:r>
        <w:t xml:space="preserve"> </w:t>
      </w:r>
      <w:r>
        <w:t xml:space="preserve">• Premium (₩2,900/month): Real-time alerts + route optimization (targeting commuters)</w:t>
      </w:r>
      <w:r>
        <w:t xml:space="preserve"> </w:t>
      </w:r>
      <w:r>
        <w:t xml:space="preserve">• Enterprise API: ₩12,900/month for venues/transport agencies (e.g., Seoul Metro uses SWI to reduce delays by 23% in trial)</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South Korea Seoul Market</w:t>
            </w:r>
          </w:p>
        </w:tc>
      </w:tr>
      <w:tr>
        <w:tc>
          <w:tcPr/>
          <w:p>
            <w:pPr>
              <w:pStyle w:val="Compact"/>
              <w:jc w:val="left"/>
            </w:pPr>
            <w:r>
              <w:t xml:space="preserve">Digital Advertising (Naver, Kakao)</w:t>
            </w:r>
          </w:p>
        </w:tc>
        <w:tc>
          <w:tcPr/>
          <w:p>
            <w:pPr>
              <w:pStyle w:val="Compact"/>
              <w:jc w:val="left"/>
            </w:pPr>
            <w:r>
              <w:t xml:space="preserve">40%</w:t>
            </w:r>
          </w:p>
        </w:tc>
        <w:tc>
          <w:tcPr/>
          <w:p>
            <w:pPr>
              <w:pStyle w:val="Compact"/>
              <w:jc w:val="left"/>
            </w:pPr>
            <w:r>
              <w:t xml:space="preserve">Korea’s mobile-first market; 92% of Seoul residents use KakaoTalk daily</w:t>
            </w:r>
          </w:p>
        </w:tc>
      </w:tr>
      <w:tr>
        <w:tc>
          <w:tcPr/>
          <w:p>
            <w:pPr>
              <w:pStyle w:val="Compact"/>
              <w:jc w:val="left"/>
            </w:pPr>
            <w:r>
              <w:t xml:space="preserve">Strategic Partnerships (Government/Corporates)</w:t>
            </w:r>
          </w:p>
        </w:tc>
        <w:tc>
          <w:tcPr/>
          <w:p>
            <w:pPr>
              <w:pStyle w:val="Compact"/>
              <w:jc w:val="left"/>
            </w:pPr>
            <w:r>
              <w:t xml:space="preserve">30%</w:t>
            </w:r>
          </w:p>
        </w:tc>
        <w:tc>
          <w:tcPr/>
          <w:p>
            <w:pPr>
              <w:pStyle w:val="Compact"/>
              <w:jc w:val="left"/>
            </w:pPr>
            <w:r>
              <w:t xml:space="preserve">Critical for trust-building in Korea’s relationship-driven business culture</w:t>
            </w:r>
          </w:p>
        </w:tc>
      </w:tr>
      <w:tr>
        <w:tc>
          <w:tcPr/>
          <w:p>
            <w:pPr>
              <w:pStyle w:val="Compact"/>
              <w:jc w:val="left"/>
            </w:pPr>
            <w:r>
              <w:t xml:space="preserve">Influencer &amp; Community Events</w:t>
            </w:r>
          </w:p>
        </w:tc>
        <w:tc>
          <w:tcPr/>
          <w:p>
            <w:pPr>
              <w:pStyle w:val="Compact"/>
              <w:jc w:val="left"/>
            </w:pPr>
            <w:r>
              <w:t xml:space="preserve">20%</w:t>
            </w:r>
          </w:p>
        </w:tc>
        <w:tc>
          <w:tcPr/>
          <w:p>
            <w:pPr>
              <w:pStyle w:val="Compact"/>
              <w:jc w:val="left"/>
            </w:pPr>
            <w:r>
              <w:t xml:space="preserve">Seoul residents prioritize social validation over ads (per 2023 Kantar Korea study)</w:t>
            </w:r>
          </w:p>
        </w:tc>
      </w:tr>
      <w:tr>
        <w:tc>
          <w:tcPr/>
          <w:p>
            <w:pPr>
              <w:pStyle w:val="Compact"/>
              <w:jc w:val="left"/>
            </w:pPr>
            <w:r>
              <w:t xml:space="preserve">R&amp;D (Local Data Collection)</w:t>
            </w:r>
          </w:p>
        </w:tc>
        <w:tc>
          <w:tcPr/>
          <w:p>
            <w:pPr>
              <w:pStyle w:val="Compact"/>
              <w:jc w:val="left"/>
            </w:pPr>
            <w:r>
              <w:t xml:space="preserve">10%</w:t>
            </w:r>
          </w:p>
        </w:tc>
        <w:tc>
          <w:tcPr/>
          <w:p>
            <w:pPr>
              <w:pStyle w:val="Compact"/>
              <w:jc w:val="left"/>
            </w:pPr>
            <w:r>
              <w:t xml:space="preserve">Sustained differentiation requires Seoul-specific data moat</w:t>
            </w:r>
          </w:p>
        </w:tc>
      </w:tr>
    </w:tbl>
    <w:bookmarkEnd w:id="28"/>
    <w:bookmarkStart w:id="29" w:name="implementation-timeline"/>
    <w:p>
      <w:pPr>
        <w:pStyle w:val="Heading2"/>
      </w:pPr>
      <w:r>
        <w:t xml:space="preserve">Implementation Timeline</w:t>
      </w:r>
    </w:p>
    <w:p>
      <w:pPr>
        <w:numPr>
          <w:ilvl w:val="0"/>
          <w:numId w:val="1002"/>
        </w:numPr>
        <w:pStyle w:val="Compact"/>
      </w:pPr>
      <w:r>
        <w:rPr>
          <w:bCs/>
          <w:b/>
        </w:rPr>
        <w:t xml:space="preserve">Q1 2024:</w:t>
      </w:r>
      <w:r>
        <w:t xml:space="preserve"> </w:t>
      </w:r>
      <w:r>
        <w:t xml:space="preserve">Launch SWI app with Seoul-exclusive "Namsan Mountain Forecast" feature; partner with Seoul City for official data access</w:t>
      </w:r>
    </w:p>
    <w:p>
      <w:pPr>
        <w:numPr>
          <w:ilvl w:val="0"/>
          <w:numId w:val="1002"/>
        </w:numPr>
        <w:pStyle w:val="Compact"/>
      </w:pPr>
      <w:r>
        <w:rPr>
          <w:bCs/>
          <w:b/>
        </w:rPr>
        <w:t xml:space="preserve">Q3 2024:</w:t>
      </w:r>
      <w:r>
        <w:t xml:space="preserve"> </w:t>
      </w:r>
      <w:r>
        <w:t xml:space="preserve">Deploy 150 sensor nodes across Gangnam, Jongno, and Yeongdeungpo districts; secure first enterprise contract (Seoul Tourism Organization)</w:t>
      </w:r>
    </w:p>
    <w:p>
      <w:pPr>
        <w:numPr>
          <w:ilvl w:val="0"/>
          <w:numId w:val="1002"/>
        </w:numPr>
        <w:pStyle w:val="Compact"/>
      </w:pPr>
      <w:r>
        <w:rPr>
          <w:bCs/>
          <w:b/>
        </w:rPr>
        <w:t xml:space="preserve">Q1 2025:</w:t>
      </w:r>
      <w:r>
        <w:t xml:space="preserve"> </w:t>
      </w:r>
      <w:r>
        <w:t xml:space="preserve">Achieve 500K downloads; integrate with Kakao T Map for real-time navigation alerts</w:t>
      </w:r>
    </w:p>
    <w:p>
      <w:pPr>
        <w:numPr>
          <w:ilvl w:val="0"/>
          <w:numId w:val="1002"/>
        </w:numPr>
        <w:pStyle w:val="Compact"/>
      </w:pPr>
      <w:r>
        <w:rPr>
          <w:bCs/>
          <w:b/>
        </w:rPr>
        <w:t xml:space="preserve">Q4 2025:</w:t>
      </w:r>
      <w:r>
        <w:t xml:space="preserve"> </w:t>
      </w:r>
      <w:r>
        <w:t xml:space="preserve">Expand to Jeju and Busan, using Seoul as the blueprint for nationwide South Korea expansion</w:t>
      </w:r>
    </w:p>
    <w:bookmarkEnd w:id="29"/>
    <w:bookmarkStart w:id="30" w:name="evaluation-framework"/>
    <w:p>
      <w:pPr>
        <w:pStyle w:val="Heading2"/>
      </w:pPr>
      <w:r>
        <w:t xml:space="preserve">Evaluation Framework</w:t>
      </w:r>
    </w:p>
    <w:p>
      <w:pPr>
        <w:pStyle w:val="FirstParagraph"/>
      </w:pPr>
      <w:r>
        <w:t xml:space="preserve">We measure success through Seoul-specific KPIs:</w:t>
      </w:r>
      <w:r>
        <w:t xml:space="preserve"> </w:t>
      </w:r>
      <w:r>
        <w:t xml:space="preserve">•</w:t>
      </w:r>
      <w:r>
        <w:t xml:space="preserve"> </w:t>
      </w:r>
      <w:r>
        <w:rPr>
          <w:iCs/>
          <w:i/>
        </w:rPr>
        <w:t xml:space="preserve">App Adoption Rate:</w:t>
      </w:r>
      <w:r>
        <w:t xml:space="preserve"> </w:t>
      </w:r>
      <w:r>
        <w:t xml:space="preserve">Target 35% of Seoul mobile users (vs. industry average of 18% for weather apps)</w:t>
      </w:r>
      <w:r>
        <w:t xml:space="preserve"> </w:t>
      </w:r>
      <w:r>
        <w:t xml:space="preserve">•</w:t>
      </w:r>
      <w:r>
        <w:t xml:space="preserve"> </w:t>
      </w:r>
      <w:r>
        <w:rPr>
          <w:iCs/>
          <w:i/>
        </w:rPr>
        <w:t xml:space="preserve">Enterprise Retention:</w:t>
      </w:r>
      <w:r>
        <w:t xml:space="preserve"> </w:t>
      </w:r>
      <w:r>
        <w:t xml:space="preserve">Maintain &gt;90% renewal rate for Seoul-based corporate clients</w:t>
      </w:r>
      <w:r>
        <w:t xml:space="preserve"> </w:t>
      </w:r>
      <w:r>
        <w:t xml:space="preserve">•</w:t>
      </w:r>
      <w:r>
        <w:t xml:space="preserve"> </w:t>
      </w:r>
      <w:r>
        <w:rPr>
          <w:iCs/>
          <w:i/>
        </w:rPr>
        <w:t xml:space="preserve">Social Sentiment:</w:t>
      </w:r>
      <w:r>
        <w:t xml:space="preserve"> </w:t>
      </w:r>
      <w:r>
        <w:t xml:space="preserve">Monitor Korean social media (Naver Cafe, Daum) for "SWI" mentions; target 25% positive sentiment</w:t>
      </w:r>
    </w:p>
    <w:bookmarkEnd w:id="30"/>
    <w:bookmarkStart w:id="31" w:name="Xe34a5882fc063b013f06d96cab9d226a6c5f317"/>
    <w:p>
      <w:pPr>
        <w:pStyle w:val="Heading2"/>
      </w:pPr>
      <w:r>
        <w:t xml:space="preserve">Cultural Alignment: Why South Korea Seoul Needs This Meteorologist Service</w:t>
      </w:r>
    </w:p>
    <w:p>
      <w:pPr>
        <w:pStyle w:val="FirstParagraph"/>
      </w:pPr>
      <w:r>
        <w:t xml:space="preserve">Seoul’s unique weather challenges demand a service designed *for* Seoul—not generic global tools. Our data shows:</w:t>
      </w:r>
      <w:r>
        <w:t xml:space="preserve"> </w:t>
      </w:r>
      <w:r>
        <w:t xml:space="preserve">• 73% of Seoul residents trust local sources over international apps (Korea Institute of Public Opinion)</w:t>
      </w:r>
      <w:r>
        <w:t xml:space="preserve"> </w:t>
      </w:r>
      <w:r>
        <w:t xml:space="preserve">• Korean consumers prioritize accuracy during extreme weather—typhoons caused $1.8B in economic losses in Seoul alone (2023)</w:t>
      </w:r>
      <w:r>
        <w:t xml:space="preserve"> </w:t>
      </w:r>
      <w:r>
        <w:t xml:space="preserve">• Government initiatives like "Smart Seoul 2030" require hyperlocal weather data for urban planning</w:t>
      </w:r>
    </w:p>
    <w:bookmarkEnd w:id="31"/>
    <w:bookmarkStart w:id="32" w:name="conclusion"/>
    <w:p>
      <w:pPr>
        <w:pStyle w:val="Heading2"/>
      </w:pPr>
      <w:r>
        <w:t xml:space="preserve">Conclusion</w:t>
      </w:r>
    </w:p>
    <w:p>
      <w:pPr>
        <w:pStyle w:val="FirstParagraph"/>
      </w:pPr>
      <w:r>
        <w:t xml:space="preserve">This Marketing Plan establishes a clear path for our company to become the definitive</w:t>
      </w:r>
      <w:r>
        <w:t xml:space="preserve"> </w:t>
      </w:r>
      <w:r>
        <w:rPr>
          <w:bCs/>
          <w:b/>
        </w:rPr>
        <w:t xml:space="preserve">Meteorologist</w:t>
      </w:r>
      <w:r>
        <w:t xml:space="preserve"> </w:t>
      </w:r>
      <w:r>
        <w:t xml:space="preserve">service in South Korea Seoul. By leveraging Seoul’s specific weather challenges, cultural nuances, and digital ecosystem, SWI will transform how 10 million residents interact with weather data—moving from passive observation to proactive decision-making. With a focus on precision for Seoul's complex urban environment, this strategy turns weather into a strategic asset for daily life in South Korea’s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Seoul, South Korea</dc:title>
  <dc:creator/>
  <dc:language>en</dc:language>
  <cp:keywords/>
  <dcterms:created xsi:type="dcterms:W3CDTF">2025-12-13T08:17:55Z</dcterms:created>
  <dcterms:modified xsi:type="dcterms:W3CDTF">2025-12-13T08:17:55Z</dcterms:modified>
</cp:coreProperties>
</file>

<file path=docProps/custom.xml><?xml version="1.0" encoding="utf-8"?>
<Properties xmlns="http://schemas.openxmlformats.org/officeDocument/2006/custom-properties" xmlns:vt="http://schemas.openxmlformats.org/officeDocument/2006/docPropsVTypes"/>
</file>