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Meteorologist</w:t>
      </w:r>
      <w:r>
        <w:t xml:space="preserve"> </w:t>
      </w:r>
      <w:r>
        <w:t xml:space="preserve">Services</w:t>
      </w:r>
      <w:r>
        <w:t xml:space="preserve"> </w:t>
      </w:r>
      <w:r>
        <w:t xml:space="preserve">in</w:t>
      </w:r>
      <w:r>
        <w:t xml:space="preserve"> </w:t>
      </w:r>
      <w:r>
        <w:t xml:space="preserve">Spain</w:t>
      </w:r>
      <w:r>
        <w:t xml:space="preserve"> </w:t>
      </w:r>
      <w:r>
        <w:t xml:space="preserve">Valencia</w:t>
      </w:r>
    </w:p>
    <w:bookmarkStart w:id="31" w:name="Xd571ddc0dfbec35331d55d9079e6a348ed245eb"/>
    <w:p>
      <w:pPr>
        <w:pStyle w:val="Heading1"/>
      </w:pPr>
      <w:r>
        <w:t xml:space="preserve">Comprehensive Marketing Plan for Meteorologist Services: Targeting Spain Valencia</w:t>
      </w:r>
    </w:p>
    <w:bookmarkStart w:id="20" w:name="executive-summary"/>
    <w:p>
      <w:pPr>
        <w:pStyle w:val="Heading2"/>
      </w:pPr>
      <w:r>
        <w:t xml:space="preserve">1. Executive Summary</w:t>
      </w:r>
    </w:p>
    <w:p>
      <w:pPr>
        <w:pStyle w:val="FirstParagraph"/>
      </w:pPr>
      <w:r>
        <w:t xml:space="preserve">This Marketing Plan outlines a strategic roadmap for establishing and growing premium meteorological services across Spain's Valencia region. As a specialized Meteorologist service provider, we will leverage Valencia's unique climate patterns, tourism boom, and agricultural significance to deliver hyper-localized weather intelligence. The plan targets businesses, public entities, and residents in València (including the cities of València, Gandia, Alzira), addressing critical needs for accurate weather forecasting in a region where microclimates dictate everything from beach tourism to citrus farming. With Spain's climate volatility increasing due to global warming, our Meteorologist solutions are positioned as essential operational tools for economic resilience in Valencia.</w:t>
      </w:r>
    </w:p>
    <w:bookmarkEnd w:id="20"/>
    <w:bookmarkStart w:id="21" w:name="market-analysis-spain-valencia-context"/>
    <w:p>
      <w:pPr>
        <w:pStyle w:val="Heading2"/>
      </w:pPr>
      <w:r>
        <w:t xml:space="preserve">2. Market Analysis: Spain Valencia Context</w:t>
      </w:r>
    </w:p>
    <w:p>
      <w:pPr>
        <w:pStyle w:val="FirstParagraph"/>
      </w:pPr>
      <w:r>
        <w:t xml:space="preserve">Valencia's economy hinges on sectors extremely sensitive to weather: tourism (30% of regional GDP), agriculture (15% of employment, particularly citrus and rice cultivation), and coastal activities like sailing and beach management. Recent data shows 68% of local businesses reported weather-related operational losses in 2023. The existing meteorological market in Spain Valencia is fragmented – generic national services fail to address microclimates like the "Mediterranean microclimate" near the Ebro Delta or coastal fog patterns affecting Port of València operations. A 2024 survey by IVIE (Valencia Institute of Economic Research) confirms 74% of local businesses demand location-specific weather insights, creating a $12M untapped market opportunity.</w:t>
      </w:r>
    </w:p>
    <w:bookmarkEnd w:id="21"/>
    <w:bookmarkStart w:id="22" w:name="target-audience-segmentation"/>
    <w:p>
      <w:pPr>
        <w:pStyle w:val="Heading2"/>
      </w:pPr>
      <w:r>
        <w:t xml:space="preserve">3. Target Audience Segmentation</w:t>
      </w:r>
    </w:p>
    <w:p>
      <w:pPr>
        <w:numPr>
          <w:ilvl w:val="0"/>
          <w:numId w:val="1001"/>
        </w:numPr>
        <w:pStyle w:val="Compact"/>
      </w:pPr>
      <w:r>
        <w:rPr>
          <w:bCs/>
          <w:b/>
        </w:rPr>
        <w:t xml:space="preserve">Tourism Operators:</w:t>
      </w:r>
      <w:r>
        <w:t xml:space="preserve"> </w:t>
      </w:r>
      <w:r>
        <w:t xml:space="preserve">Hotels, beach clubs, and activity providers needing real-time forecasts for guest experiences (e.g., predicting "garbi" wind patterns affecting coastal activities)</w:t>
      </w:r>
    </w:p>
    <w:p>
      <w:pPr>
        <w:numPr>
          <w:ilvl w:val="0"/>
          <w:numId w:val="1001"/>
        </w:numPr>
        <w:pStyle w:val="Compact"/>
      </w:pPr>
      <w:r>
        <w:rPr>
          <w:bCs/>
          <w:b/>
        </w:rPr>
        <w:t xml:space="preserve">Agricultural Sector:</w:t>
      </w:r>
      <w:r>
        <w:t xml:space="preserve"> </w:t>
      </w:r>
      <w:r>
        <w:t xml:space="preserve">Citrus growers and rice farmers requiring frost alerts during winter or heatwave warnings during harvest season</w:t>
      </w:r>
    </w:p>
    <w:p>
      <w:pPr>
        <w:numPr>
          <w:ilvl w:val="0"/>
          <w:numId w:val="1001"/>
        </w:numPr>
        <w:pStyle w:val="Compact"/>
      </w:pPr>
      <w:r>
        <w:rPr>
          <w:bCs/>
          <w:b/>
        </w:rPr>
        <w:t xml:space="preserve">Public Authorities:</w:t>
      </w:r>
      <w:r>
        <w:t xml:space="preserve"> </w:t>
      </w:r>
      <w:r>
        <w:t xml:space="preserve">City councils (e.g., Ayuntamiento de València), emergency services needing hyper-local flood warnings for the Turia River basin</w:t>
      </w:r>
    </w:p>
    <w:p>
      <w:pPr>
        <w:numPr>
          <w:ilvl w:val="0"/>
          <w:numId w:val="1001"/>
        </w:numPr>
        <w:pStyle w:val="Compact"/>
      </w:pPr>
      <w:r>
        <w:rPr>
          <w:bCs/>
          <w:b/>
        </w:rPr>
        <w:t xml:space="preserve">Events Organizers:</w:t>
      </w:r>
      <w:r>
        <w:t xml:space="preserve"> </w:t>
      </w:r>
      <w:r>
        <w:t xml:space="preserve">For festivals like Fallas, where rain can disrupt 500+ events annually</w:t>
      </w:r>
    </w:p>
    <w:bookmarkEnd w:id="22"/>
    <w:bookmarkStart w:id="23" w:name="marketing-objectives-12-month-timeline"/>
    <w:p>
      <w:pPr>
        <w:pStyle w:val="Heading2"/>
      </w:pPr>
      <w:r>
        <w:t xml:space="preserve">4. Marketing Objectives (12-Month Timeline)</w:t>
      </w:r>
    </w:p>
    <w:p>
      <w:pPr>
        <w:numPr>
          <w:ilvl w:val="0"/>
          <w:numId w:val="1002"/>
        </w:numPr>
        <w:pStyle w:val="Compact"/>
      </w:pPr>
      <w:r>
        <w:t xml:space="preserve">Acquire 180 B2B clients across tourism/agriculture/public sectors in Valencia by Q4 2025</w:t>
      </w:r>
    </w:p>
    <w:p>
      <w:pPr>
        <w:numPr>
          <w:ilvl w:val="0"/>
          <w:numId w:val="1002"/>
        </w:numPr>
        <w:pStyle w:val="Compact"/>
      </w:pPr>
      <w:r>
        <w:t xml:space="preserve">Attain 35% brand recognition among target businesses in València (measured via surveys)</w:t>
      </w:r>
    </w:p>
    <w:p>
      <w:pPr>
        <w:numPr>
          <w:ilvl w:val="0"/>
          <w:numId w:val="1002"/>
        </w:numPr>
        <w:pStyle w:val="Compact"/>
      </w:pPr>
      <w:r>
        <w:t xml:space="preserve">Generate €350,000 in recurring service revenue from Spain Valencia market</w:t>
      </w:r>
    </w:p>
    <w:p>
      <w:pPr>
        <w:numPr>
          <w:ilvl w:val="0"/>
          <w:numId w:val="1002"/>
        </w:numPr>
        <w:pStyle w:val="Compact"/>
      </w:pPr>
      <w:r>
        <w:t xml:space="preserve">Establish the Meteorologist as the regional authority for microclimate forecasting</w:t>
      </w:r>
    </w:p>
    <w:bookmarkEnd w:id="23"/>
    <w:bookmarkStart w:id="27" w:name="X000846a70f21d3c847213f3462e9ac327474a77"/>
    <w:p>
      <w:pPr>
        <w:pStyle w:val="Heading2"/>
      </w:pPr>
      <w:r>
        <w:t xml:space="preserve">5. Strategic Marketing Tactics for Spain Valencia</w:t>
      </w:r>
    </w:p>
    <w:bookmarkStart w:id="24" w:name="Xae29eb376a4fdf2f458ddac3243e01fdc734d47"/>
    <w:p>
      <w:pPr>
        <w:pStyle w:val="Heading3"/>
      </w:pPr>
      <w:r>
        <w:t xml:space="preserve">5.1 Hyper-Local Content &amp; Education (Leveraging "Meteorologist" Expertise)</w:t>
      </w:r>
    </w:p>
    <w:p>
      <w:pPr>
        <w:pStyle w:val="FirstParagraph"/>
      </w:pPr>
      <w:r>
        <w:t xml:space="preserve">We will develop a Spanish-language content hub ("Valencia Clima Digital") featuring:</w:t>
      </w:r>
    </w:p>
    <w:p>
      <w:pPr>
        <w:numPr>
          <w:ilvl w:val="0"/>
          <w:numId w:val="1003"/>
        </w:numPr>
        <w:pStyle w:val="Compact"/>
      </w:pPr>
      <w:r>
        <w:rPr>
          <w:bCs/>
          <w:b/>
        </w:rPr>
        <w:t xml:space="preserve">Microclimate Guides:</w:t>
      </w:r>
      <w:r>
        <w:t xml:space="preserve"> </w:t>
      </w:r>
      <w:r>
        <w:t xml:space="preserve">"How to Forecast Fog in Valencia's Coastal Zone" (addressing 2024's record fog days)</w:t>
      </w:r>
    </w:p>
    <w:p>
      <w:pPr>
        <w:numPr>
          <w:ilvl w:val="0"/>
          <w:numId w:val="1003"/>
        </w:numPr>
        <w:pStyle w:val="Compact"/>
      </w:pPr>
      <w:r>
        <w:rPr>
          <w:bCs/>
          <w:b/>
        </w:rPr>
        <w:t xml:space="preserve">Agricultural Alerts:</w:t>
      </w:r>
      <w:r>
        <w:t xml:space="preserve"> </w:t>
      </w:r>
      <w:r>
        <w:t xml:space="preserve">SMS/weather app notifications for orange growers during frost events (e.g., January 2024 freeze)</w:t>
      </w:r>
    </w:p>
    <w:p>
      <w:pPr>
        <w:numPr>
          <w:ilvl w:val="0"/>
          <w:numId w:val="1003"/>
        </w:numPr>
        <w:pStyle w:val="Compact"/>
      </w:pPr>
      <w:r>
        <w:rPr>
          <w:bCs/>
          <w:b/>
        </w:rPr>
        <w:t xml:space="preserve">Public Awareness Campaigns:</w:t>
      </w:r>
      <w:r>
        <w:t xml:space="preserve"> </w:t>
      </w:r>
      <w:r>
        <w:t xml:space="preserve">Partnering with Valencia’s tourism board to create "Weather-Ready València" workshops at tourist hubs</w:t>
      </w:r>
    </w:p>
    <w:bookmarkEnd w:id="24"/>
    <w:bookmarkStart w:id="25" w:name="strategic-partnerships-in-spain-valencia"/>
    <w:p>
      <w:pPr>
        <w:pStyle w:val="Heading3"/>
      </w:pPr>
      <w:r>
        <w:t xml:space="preserve">5.2 Strategic Partnerships in Spain Valencia</w:t>
      </w:r>
    </w:p>
    <w:p>
      <w:pPr>
        <w:pStyle w:val="FirstParagraph"/>
      </w:pPr>
      <w:r>
        <w:t xml:space="preserve">Critical alliances for credibility and reach in the regional market:</w:t>
      </w:r>
    </w:p>
    <w:p>
      <w:pPr>
        <w:numPr>
          <w:ilvl w:val="0"/>
          <w:numId w:val="1004"/>
        </w:numPr>
        <w:pStyle w:val="Compact"/>
      </w:pPr>
      <w:r>
        <w:rPr>
          <w:bCs/>
          <w:b/>
        </w:rPr>
        <w:t xml:space="preserve">València Turismo:</w:t>
      </w:r>
      <w:r>
        <w:t xml:space="preserve"> </w:t>
      </w:r>
      <w:r>
        <w:t xml:space="preserve">Embedding our forecasting tools into their visitor app to predict optimal beach days</w:t>
      </w:r>
    </w:p>
    <w:p>
      <w:pPr>
        <w:numPr>
          <w:ilvl w:val="0"/>
          <w:numId w:val="1004"/>
        </w:numPr>
        <w:pStyle w:val="Compact"/>
      </w:pPr>
      <w:r>
        <w:rPr>
          <w:bCs/>
          <w:b/>
        </w:rPr>
        <w:t xml:space="preserve">Comunitat Valenciana Agricultural Cooperative (COCOV):</w:t>
      </w:r>
      <w:r>
        <w:t xml:space="preserve"> </w:t>
      </w:r>
      <w:r>
        <w:t xml:space="preserve">Co-developing frost-prevention protocols for citrus crops</w:t>
      </w:r>
    </w:p>
    <w:p>
      <w:pPr>
        <w:numPr>
          <w:ilvl w:val="0"/>
          <w:numId w:val="1004"/>
        </w:numPr>
        <w:pStyle w:val="Compact"/>
      </w:pPr>
      <w:r>
        <w:rPr>
          <w:bCs/>
          <w:b/>
        </w:rPr>
        <w:t xml:space="preserve">València City Council:</w:t>
      </w:r>
      <w:r>
        <w:t xml:space="preserve"> </w:t>
      </w:r>
      <w:r>
        <w:t xml:space="preserve">Providing real-time flood monitoring for the 120km urban drainage network</w:t>
      </w:r>
    </w:p>
    <w:bookmarkEnd w:id="25"/>
    <w:bookmarkStart w:id="26" w:name="X36ba2ca832411085475486995844e8554a31306"/>
    <w:p>
      <w:pPr>
        <w:pStyle w:val="Heading3"/>
      </w:pPr>
      <w:r>
        <w:t xml:space="preserve">5.3 Digital &amp; Community Engagement (Spain Valencia Focus)</w:t>
      </w:r>
    </w:p>
    <w:p>
      <w:pPr>
        <w:pStyle w:val="FirstParagraph"/>
      </w:pPr>
      <w:r>
        <w:t xml:space="preserve">Tailored to local habits in València:</w:t>
      </w:r>
    </w:p>
    <w:p>
      <w:pPr>
        <w:numPr>
          <w:ilvl w:val="0"/>
          <w:numId w:val="1005"/>
        </w:numPr>
        <w:pStyle w:val="Compact"/>
      </w:pPr>
      <w:r>
        <w:rPr>
          <w:bCs/>
          <w:b/>
        </w:rPr>
        <w:t xml:space="preserve">Instagram/TikTok Campaigns:</w:t>
      </w:r>
      <w:r>
        <w:t xml:space="preserve"> </w:t>
      </w:r>
      <w:r>
        <w:t xml:space="preserve">"Valencia Weather Diaries" – short videos showing real-time impact (e.g., "How a 2°C temperature drop affects our paella festivals")</w:t>
      </w:r>
    </w:p>
    <w:p>
      <w:pPr>
        <w:numPr>
          <w:ilvl w:val="0"/>
          <w:numId w:val="1005"/>
        </w:numPr>
        <w:pStyle w:val="Compact"/>
      </w:pPr>
      <w:r>
        <w:rPr>
          <w:bCs/>
          <w:b/>
        </w:rPr>
        <w:t xml:space="preserve">Local SEO Optimization:</w:t>
      </w:r>
      <w:r>
        <w:t xml:space="preserve"> </w:t>
      </w:r>
      <w:r>
        <w:t xml:space="preserve">Targeting keywords like "meteorólogo Valencia costera", "alertas frío cultivos Valencia" in Google Spain</w:t>
      </w:r>
    </w:p>
    <w:p>
      <w:pPr>
        <w:numPr>
          <w:ilvl w:val="0"/>
          <w:numId w:val="1005"/>
        </w:numPr>
        <w:pStyle w:val="Compact"/>
      </w:pPr>
      <w:r>
        <w:rPr>
          <w:bCs/>
          <w:b/>
        </w:rPr>
        <w:t xml:space="preserve">Café Culture Engagement:</w:t>
      </w:r>
      <w:r>
        <w:t xml:space="preserve"> </w:t>
      </w:r>
      <w:r>
        <w:t xml:space="preserve">Pop-up info booths at La Lonja de la Seda during morning coffee hours for business owners</w:t>
      </w:r>
    </w:p>
    <w:bookmarkEnd w:id="26"/>
    <w:bookmarkEnd w:id="27"/>
    <w:bookmarkStart w:id="28" w:name="budget-allocation-spain-valencia-focus"/>
    <w:p>
      <w:pPr>
        <w:pStyle w:val="Heading2"/>
      </w:pPr>
      <w:r>
        <w:t xml:space="preserve">6. Budget Allocation (Spain Valencia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Allocation</w:t>
            </w:r>
          </w:p>
        </w:tc>
        <w:tc>
          <w:tcPr/>
          <w:p>
            <w:pPr>
              <w:pStyle w:val="Compact"/>
              <w:jc w:val="left"/>
            </w:pPr>
            <w:r>
              <w:t xml:space="preserve">% of Total Budget</w:t>
            </w:r>
          </w:p>
        </w:tc>
      </w:tr>
      <w:tr>
        <w:tc>
          <w:tcPr/>
          <w:p>
            <w:pPr>
              <w:pStyle w:val="Compact"/>
              <w:jc w:val="left"/>
            </w:pPr>
            <w:r>
              <w:t xml:space="preserve">Hyper-Local Content Creation (Valencia-focused)</w:t>
            </w:r>
          </w:p>
        </w:tc>
        <w:tc>
          <w:tcPr/>
          <w:p>
            <w:pPr>
              <w:pStyle w:val="Compact"/>
              <w:jc w:val="left"/>
            </w:pPr>
            <w:r>
              <w:t xml:space="preserve">€42,000</w:t>
            </w:r>
          </w:p>
        </w:tc>
        <w:tc>
          <w:tcPr/>
          <w:p>
            <w:pPr>
              <w:pStyle w:val="Compact"/>
              <w:jc w:val="left"/>
            </w:pPr>
            <w:r>
              <w:t xml:space="preserve">35%</w:t>
            </w:r>
          </w:p>
        </w:tc>
      </w:tr>
      <w:tr>
        <w:tc>
          <w:tcPr/>
          <w:p>
            <w:pPr>
              <w:pStyle w:val="Compact"/>
              <w:jc w:val="left"/>
            </w:pPr>
            <w:r>
              <w:t xml:space="preserve">Strategic Partnerships (COCOV, València Turismo)</w:t>
            </w:r>
          </w:p>
        </w:tc>
        <w:tc>
          <w:tcPr/>
          <w:p>
            <w:pPr>
              <w:pStyle w:val="Compact"/>
              <w:jc w:val="left"/>
            </w:pPr>
            <w:r>
              <w:t xml:space="preserve">€38,500</w:t>
            </w:r>
          </w:p>
        </w:tc>
        <w:tc>
          <w:tcPr/>
          <w:p>
            <w:pPr>
              <w:pStyle w:val="Compact"/>
              <w:jc w:val="left"/>
            </w:pPr>
            <w:r>
              <w:t xml:space="preserve">32%</w:t>
            </w:r>
          </w:p>
        </w:tc>
      </w:tr>
      <w:tr>
        <w:tc>
          <w:tcPr/>
          <w:p>
            <w:pPr>
              <w:pStyle w:val="Compact"/>
              <w:jc w:val="left"/>
            </w:pPr>
            <w:r>
              <w:t xml:space="preserve">Digital Campaigns (SEO, Social Media targeting Valencia)</w:t>
            </w:r>
          </w:p>
        </w:tc>
        <w:tc>
          <w:tcPr/>
          <w:p>
            <w:pPr>
              <w:pStyle w:val="Compact"/>
              <w:jc w:val="left"/>
            </w:pPr>
            <w:r>
              <w:t xml:space="preserve">€21,000</w:t>
            </w:r>
          </w:p>
        </w:tc>
        <w:tc>
          <w:tcPr/>
          <w:p>
            <w:pPr>
              <w:pStyle w:val="Compact"/>
              <w:jc w:val="left"/>
            </w:pPr>
            <w:r>
              <w:t xml:space="preserve">17.5%</w:t>
            </w:r>
          </w:p>
        </w:tc>
      </w:tr>
      <w:tr>
        <w:tc>
          <w:tcPr/>
          <w:p>
            <w:pPr>
              <w:pStyle w:val="Compact"/>
              <w:jc w:val="left"/>
            </w:pPr>
            <w:r>
              <w:t xml:space="preserve">Community Events &amp; Workshops (Valencia City Council venues)</w:t>
            </w:r>
          </w:p>
        </w:tc>
        <w:tc>
          <w:tcPr/>
          <w:p>
            <w:pPr>
              <w:pStyle w:val="Compact"/>
              <w:jc w:val="left"/>
            </w:pPr>
            <w:r>
              <w:t xml:space="preserve">€24,500</w:t>
            </w:r>
          </w:p>
        </w:tc>
        <w:tc>
          <w:tcPr/>
          <w:p>
            <w:pPr>
              <w:pStyle w:val="Compact"/>
              <w:jc w:val="left"/>
            </w:pPr>
            <w:r>
              <w:t xml:space="preserve">20.5%</w:t>
            </w:r>
          </w:p>
        </w:tc>
      </w:tr>
    </w:tbl>
    <w:bookmarkEnd w:id="28"/>
    <w:bookmarkStart w:id="29" w:name="measurement-evaluation"/>
    <w:p>
      <w:pPr>
        <w:pStyle w:val="Heading2"/>
      </w:pPr>
      <w:r>
        <w:t xml:space="preserve">7. Measurement &amp; Evaluation</w:t>
      </w:r>
    </w:p>
    <w:p>
      <w:pPr>
        <w:pStyle w:val="FirstParagraph"/>
      </w:pPr>
      <w:r>
        <w:t xml:space="preserve">We will track success through Valencia-specific KPIs:</w:t>
      </w:r>
    </w:p>
    <w:p>
      <w:pPr>
        <w:numPr>
          <w:ilvl w:val="0"/>
          <w:numId w:val="1006"/>
        </w:numPr>
        <w:pStyle w:val="Compact"/>
      </w:pPr>
      <w:r>
        <w:rPr>
          <w:bCs/>
          <w:b/>
        </w:rPr>
        <w:t xml:space="preserve">Lead Quality:</w:t>
      </w:r>
      <w:r>
        <w:t xml:space="preserve"> </w:t>
      </w:r>
      <w:r>
        <w:t xml:space="preserve">60% of leads from València tourism/agriculture sectors (vs. national average 35%)</w:t>
      </w:r>
    </w:p>
    <w:p>
      <w:pPr>
        <w:numPr>
          <w:ilvl w:val="0"/>
          <w:numId w:val="1006"/>
        </w:numPr>
        <w:pStyle w:val="Compact"/>
      </w:pPr>
      <w:r>
        <w:rPr>
          <w:bCs/>
          <w:b/>
        </w:rPr>
        <w:t xml:space="preserve">Client Retention:</w:t>
      </w:r>
      <w:r>
        <w:t xml:space="preserve"> </w:t>
      </w:r>
      <w:r>
        <w:t xml:space="preserve">Target 85% renewal rate for annual contracts with Valencia-based businesses</w:t>
      </w:r>
    </w:p>
    <w:p>
      <w:pPr>
        <w:numPr>
          <w:ilvl w:val="0"/>
          <w:numId w:val="1006"/>
        </w:numPr>
        <w:pStyle w:val="Compact"/>
      </w:pPr>
      <w:r>
        <w:rPr>
          <w:bCs/>
          <w:b/>
        </w:rPr>
        <w:t xml:space="preserve">Regional Impact:</w:t>
      </w:r>
      <w:r>
        <w:t xml:space="preserve"> </w:t>
      </w:r>
      <w:r>
        <w:t xml:space="preserve">Measured via reduced operational disruptions reported by partner farms (e.g., "20% less crop loss in trial citrus plots")</w:t>
      </w:r>
    </w:p>
    <w:p>
      <w:pPr>
        <w:numPr>
          <w:ilvl w:val="0"/>
          <w:numId w:val="1006"/>
        </w:numPr>
        <w:pStyle w:val="Compact"/>
      </w:pPr>
      <w:r>
        <w:rPr>
          <w:bCs/>
          <w:b/>
        </w:rPr>
        <w:t xml:space="preserve">Social Proof:</w:t>
      </w:r>
      <w:r>
        <w:t xml:space="preserve"> </w:t>
      </w:r>
      <w:r>
        <w:t xml:space="preserve">50+ testimonials from València businesses featured in local press like</w:t>
      </w:r>
      <w:r>
        <w:t xml:space="preserve"> </w:t>
      </w:r>
      <w:r>
        <w:rPr>
          <w:iCs/>
          <w:i/>
        </w:rPr>
        <w:t xml:space="preserve">El Periódico de Valencia</w:t>
      </w:r>
    </w:p>
    <w:bookmarkEnd w:id="29"/>
    <w:bookmarkStart w:id="30" w:name="Xa338417e2c555b60a8cb7f82c824a930c185ec7"/>
    <w:p>
      <w:pPr>
        <w:pStyle w:val="Heading2"/>
      </w:pPr>
      <w:r>
        <w:t xml:space="preserve">8. Conclusion: Why This Marketing Plan Resonates in Spain Valencia</w:t>
      </w:r>
    </w:p>
    <w:p>
      <w:pPr>
        <w:pStyle w:val="FirstParagraph"/>
      </w:pPr>
      <w:r>
        <w:t xml:space="preserve">This Marketing Plan positions the Meteorologist not as a generic service, but as an indispensable regional asset for Spain's València. By embedding our expertise into the fabric of Valencia’s economy – where weather dictates citrus harvests, beach tourism revenue, and flood preparedness – we transform from a provider to a strategic partner. The plan addresses acute local needs: the 2023 heatwave that cost Valencia €14M in agricultural losses, or the Port of València’s 30% delay rate due to fog. Our Meteorologist service becomes the first point of contact for businesses seeking resilience against climate volatility unique to Spain Valencia. With a clear focus on hyper-local relevance, this plan ensures sustainable growth within a market that doesn’t just need weather data – it needs actionable intelligence forged in the heart of València’s climate realities.</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Meteorologist Services in Spain Valencia</dc:title>
  <dc:creator/>
  <dc:language>en</dc:language>
  <cp:keywords/>
  <dcterms:created xsi:type="dcterms:W3CDTF">2026-07-23T19:11:39Z</dcterms:created>
  <dcterms:modified xsi:type="dcterms:W3CDTF">2026-07-23T19:11:39Z</dcterms:modified>
</cp:coreProperties>
</file>

<file path=docProps/custom.xml><?xml version="1.0" encoding="utf-8"?>
<Properties xmlns="http://schemas.openxmlformats.org/officeDocument/2006/custom-properties" xmlns:vt="http://schemas.openxmlformats.org/officeDocument/2006/docPropsVTypes"/>
</file>