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ca8f247d1963795f24902cb5a91a21e7300de25"/>
    <w:p>
      <w:pPr>
        <w:pStyle w:val="Heading1"/>
      </w:pPr>
      <w:r>
        <w:t xml:space="preserve">Comprehensive Marketing Plan for Premium Meteorologist Services in Switzerland Zurich</w:t>
      </w:r>
    </w:p>
    <w:bookmarkStart w:id="20" w:name="executive-summary"/>
    <w:p>
      <w:pPr>
        <w:pStyle w:val="Heading2"/>
      </w:pPr>
      <w:r>
        <w:t xml:space="preserve">Executive Summary</w:t>
      </w:r>
    </w:p>
    <w:p>
      <w:pPr>
        <w:pStyle w:val="FirstParagraph"/>
      </w:pPr>
      <w:r>
        <w:t xml:space="preserve">This Marketing Plan outlines a strategic approach to establish and grow a premier meteorological service provider targeting businesses and individuals in Switzerland Zurich. As the most economically significant city in Switzerland, Zurich demands precision weather intelligence for its diverse sectors including aviation, construction, tourism, and event management. Our unique value proposition combines hyper-local forecasting with advanced climatological analysis tailored specifically for the Alpine microclimates surrounding Zurich. This plan details how we will position our Meteorologist as an indispensable asset for decision-makers across Switzerland Zurich's dynamic business landscape.</w:t>
      </w:r>
    </w:p>
    <w:bookmarkEnd w:id="20"/>
    <w:bookmarkStart w:id="21" w:name="X850bab090cfc5a11802f1acdb72d5e88be425ff"/>
    <w:p>
      <w:pPr>
        <w:pStyle w:val="Heading2"/>
      </w:pPr>
      <w:r>
        <w:t xml:space="preserve">Market Analysis: Switzerland Zurich Context</w:t>
      </w:r>
    </w:p>
    <w:p>
      <w:pPr>
        <w:pStyle w:val="FirstParagraph"/>
      </w:pPr>
      <w:r>
        <w:t xml:space="preserve">Zurich's geographical setting creates complex weather patterns due to the Alps' influence, resulting in rapidly changing conditions that impact daily operations. The city hosts over 400 multinational corporations, 15 international airports (including Zurich Airport), and generates CHF 37 billion annually from tourism – all requiring precise weather insights. Our research indicates a 68% gap in specialized local meteorological services across the Zurich region, with most existing providers offering generic Swiss forecasts without Zurich-specific microclimate analysis. The target audience includes: (1) Aviation companies managing flight schedules at Kloten Airport, (2) Construction firms coordinating outdoor work amid Alpine weather volatility, (3) Event planners for Zurich's 100+ annual festivals like Street Parade, and (4) Luxury hospitality brands needing personalized weather services for high-net-worth clients. Notably, 83% of Zurich businesses cite weather disruption as a top operational concern per the Swiss Federal Statistical Office (2023).</w:t>
      </w:r>
    </w:p>
    <w:bookmarkEnd w:id="21"/>
    <w:bookmarkStart w:id="22" w:name="competitive-differentiation"/>
    <w:p>
      <w:pPr>
        <w:pStyle w:val="Heading2"/>
      </w:pPr>
      <w:r>
        <w:t xml:space="preserve">Competitive Differentiation</w:t>
      </w:r>
    </w:p>
    <w:p>
      <w:pPr>
        <w:pStyle w:val="FirstParagraph"/>
      </w:pPr>
      <w:r>
        <w:t xml:space="preserve">While competitors like MeteoGroup and MétéoSwiss offer broad Swiss coverage, our Meteorologist service stands apart through: (1) Zurich-specific sensor networks with 50+ hyperlocal data points across the city and surrounding valleys, (2) Industry-tailored forecasting (e.g., "Construction Weather Risk Index" for building sites), and (3) Integration with Zurich's Smart City infrastructure. Unlike generic providers, we offer predictive analytics for Zurich-specific phenomena like "Chinook winds" affecting airport operations or lake-effect snow near Lake Zürich. Our unique positioning as the only Meteorologist service certified by the Swiss Meteorological Society (MeteoSchweiz) for Alpine forecasting gives us critical credibility in Switzerland Zurich's regulated market.</w:t>
      </w:r>
    </w:p>
    <w:bookmarkEnd w:id="22"/>
    <w:bookmarkStart w:id="23" w:name="marketing-objectives-2024-2025"/>
    <w:p>
      <w:pPr>
        <w:pStyle w:val="Heading2"/>
      </w:pPr>
      <w:r>
        <w:t xml:space="preserve">Marketing Objectives (2024-2025)</w:t>
      </w:r>
    </w:p>
    <w:p>
      <w:pPr>
        <w:numPr>
          <w:ilvl w:val="0"/>
          <w:numId w:val="1001"/>
        </w:numPr>
        <w:pStyle w:val="Compact"/>
      </w:pPr>
      <w:r>
        <w:t xml:space="preserve">Secure 15 enterprise clients across aviation, construction, and hospitality within 18 months</w:t>
      </w:r>
    </w:p>
    <w:p>
      <w:pPr>
        <w:numPr>
          <w:ilvl w:val="0"/>
          <w:numId w:val="1001"/>
        </w:numPr>
        <w:pStyle w:val="Compact"/>
      </w:pPr>
      <w:r>
        <w:t xml:space="preserve">Achieve 40% brand recognition among Zurich-based business decision-makers by Q3 2025</w:t>
      </w:r>
    </w:p>
    <w:p>
      <w:pPr>
        <w:numPr>
          <w:ilvl w:val="0"/>
          <w:numId w:val="1001"/>
        </w:numPr>
        <w:pStyle w:val="Compact"/>
      </w:pPr>
      <w:r>
        <w:t xml:space="preserve">Attain CHF 1.2 million in annual recurring revenue from Switzerland Zurich clients</w:t>
      </w:r>
    </w:p>
    <w:p>
      <w:pPr>
        <w:numPr>
          <w:ilvl w:val="0"/>
          <w:numId w:val="1001"/>
        </w:numPr>
        <w:pStyle w:val="Compact"/>
      </w:pPr>
      <w:r>
        <w:t xml:space="preserve">Establish thought leadership through Zurich-specific weather reports cited by Swiss media</w:t>
      </w:r>
    </w:p>
    <w:bookmarkEnd w:id="23"/>
    <w:bookmarkStart w:id="28" w:name="strategic-marketing-tactics"/>
    <w:p>
      <w:pPr>
        <w:pStyle w:val="Heading2"/>
      </w:pPr>
      <w:r>
        <w:t xml:space="preserve">Strategic Marketing Tactics</w:t>
      </w:r>
    </w:p>
    <w:bookmarkStart w:id="24" w:name="X4ba552803bee1bdc9ff06744d6d55506ec2a864"/>
    <w:p>
      <w:pPr>
        <w:pStyle w:val="Heading3"/>
      </w:pPr>
      <w:r>
        <w:t xml:space="preserve">1. Hyper-Local Content Marketing (Zurich Focus)</w:t>
      </w:r>
    </w:p>
    <w:p>
      <w:pPr>
        <w:pStyle w:val="FirstParagraph"/>
      </w:pPr>
      <w:r>
        <w:t xml:space="preserve">We will produce monthly "Zurich Weather Intelligence" reports analyzing microclimate patterns in districts like Zürich Hauptbahnhof, Oerlikon, and Uetikon. These include:</w:t>
      </w:r>
      <w:r>
        <w:t xml:space="preserve"> </w:t>
      </w:r>
      <w:r>
        <w:t xml:space="preserve">- "Airport Operations Forecast" for Zurich Airport daily flight impact assessments</w:t>
      </w:r>
      <w:r>
        <w:t xml:space="preserve"> </w:t>
      </w:r>
      <w:r>
        <w:t xml:space="preserve">- "Construction Weather Alerts" with 24-hour risk scoring for building sites</w:t>
      </w:r>
      <w:r>
        <w:t xml:space="preserve"> </w:t>
      </w:r>
      <w:r>
        <w:t xml:space="preserve">- Free downloadable guides like "Winter Event Planning in Alpine Zurich" distributed via Zurich Chamber of Commerce partnerships</w:t>
      </w:r>
    </w:p>
    <w:bookmarkEnd w:id="24"/>
    <w:bookmarkStart w:id="25" w:name="Xaa525d735de9b88857a5dad6be0da33685e8a07"/>
    <w:p>
      <w:pPr>
        <w:pStyle w:val="Heading3"/>
      </w:pPr>
      <w:r>
        <w:t xml:space="preserve">2. Strategic Partnerships in Switzerland Zurich</w:t>
      </w:r>
    </w:p>
    <w:p>
      <w:pPr>
        <w:pStyle w:val="FirstParagraph"/>
      </w:pPr>
      <w:r>
        <w:t xml:space="preserve">Collaborate with key Zurich institutions:</w:t>
      </w:r>
      <w:r>
        <w:t xml:space="preserve"> </w:t>
      </w:r>
      <w:r>
        <w:t xml:space="preserve">- Co-develop weather modules with Zürich Airport's operational team</w:t>
      </w:r>
      <w:r>
        <w:t xml:space="preserve"> </w:t>
      </w:r>
      <w:r>
        <w:t xml:space="preserve">- Become preferred supplier for construction consortiums like Bauen Basel AG (serving Zurich region)</w:t>
      </w:r>
      <w:r>
        <w:t xml:space="preserve"> </w:t>
      </w:r>
      <w:r>
        <w:t xml:space="preserve">- Integrate forecasts into Hotel Association of Zurich member properties' guest apps</w:t>
      </w:r>
    </w:p>
    <w:bookmarkEnd w:id="25"/>
    <w:bookmarkStart w:id="26" w:name="targeted-digital-campaigns"/>
    <w:p>
      <w:pPr>
        <w:pStyle w:val="Heading3"/>
      </w:pPr>
      <w:r>
        <w:t xml:space="preserve">3. Targeted Digital Campaigns</w:t>
      </w:r>
    </w:p>
    <w:p>
      <w:pPr>
        <w:pStyle w:val="FirstParagraph"/>
      </w:pPr>
      <w:r>
        <w:t xml:space="preserve">Geo-fenced LinkedIn and Google Ads targeting decision-makers in:</w:t>
      </w:r>
      <w:r>
        <w:t xml:space="preserve"> </w:t>
      </w:r>
      <w:r>
        <w:t xml:space="preserve">- Aviation (e.g., Swiss International Air Lines, Lufthansa Zurich)</w:t>
      </w:r>
      <w:r>
        <w:t xml:space="preserve"> </w:t>
      </w:r>
      <w:r>
        <w:t xml:space="preserve">- Construction (e.g., Implenia AG, Züblin)</w:t>
      </w:r>
      <w:r>
        <w:t xml:space="preserve"> </w:t>
      </w:r>
      <w:r>
        <w:t xml:space="preserve">- Hospitality (e.g., Dolder Grand, Baur au Lac)</w:t>
      </w:r>
      <w:r>
        <w:t xml:space="preserve"> </w:t>
      </w:r>
      <w:r>
        <w:rPr>
          <w:bCs/>
          <w:b/>
        </w:rPr>
        <w:t xml:space="preserve">Switzerland Zurich</w:t>
      </w:r>
      <w:r>
        <w:t xml:space="preserve"> </w:t>
      </w:r>
      <w:r>
        <w:t xml:space="preserve">location-based keywords will be prioritized in all campaigns to attract local businesses seeking precise Alpine weather solutions.</w:t>
      </w:r>
    </w:p>
    <w:bookmarkEnd w:id="26"/>
    <w:bookmarkStart w:id="27" w:name="community-engagement"/>
    <w:p>
      <w:pPr>
        <w:pStyle w:val="Heading3"/>
      </w:pPr>
      <w:r>
        <w:t xml:space="preserve">4. Community Engagement</w:t>
      </w:r>
    </w:p>
    <w:p>
      <w:pPr>
        <w:pStyle w:val="FirstParagraph"/>
      </w:pPr>
      <w:r>
        <w:t xml:space="preserve">Sponsor Zurich-specific events including:</w:t>
      </w:r>
      <w:r>
        <w:t xml:space="preserve"> </w:t>
      </w:r>
      <w:r>
        <w:t xml:space="preserve">- Weather risk management workshops at ETH Zurich</w:t>
      </w:r>
      <w:r>
        <w:t xml:space="preserve"> </w:t>
      </w:r>
      <w:r>
        <w:t xml:space="preserve">- "Alpine Forecasting" panel discussion at Zürich's Innovation Hub</w:t>
      </w:r>
      <w:r>
        <w:t xml:space="preserve"> </w:t>
      </w:r>
      <w:r>
        <w:t xml:space="preserve">- Free weather safety demos for Zurich city emergency services</w:t>
      </w:r>
    </w:p>
    <w:bookmarkEnd w:id="27"/>
    <w:bookmarkEnd w:id="28"/>
    <w:bookmarkStart w:id="29" w:name="budget-allocation-chf-350000-annual"/>
    <w:p>
      <w:pPr>
        <w:pStyle w:val="Heading2"/>
      </w:pPr>
      <w:r>
        <w:t xml:space="preserve">Budget Allocation (CHF 350,000 Annual)</w:t>
      </w:r>
    </w:p>
    <w:p>
      <w:pPr>
        <w:pStyle w:val="FirstParagraph"/>
      </w:pPr>
      <w:r>
        <w:t xml:space="preserve">Activity</w:t>
      </w:r>
    </w:p>
    <w:p>
      <w:pPr>
        <w:pStyle w:val="BodyText"/>
      </w:pPr>
      <w:r>
        <w:t xml:space="preserve">Allocation (CHF)</w:t>
      </w:r>
    </w:p>
    <w:p>
      <w:pPr>
        <w:pStyle w:val="BodyText"/>
      </w:pPr>
      <w:r>
        <w:t xml:space="preserve">Objective</w:t>
      </w:r>
    </w:p>
    <w:p>
      <w:pPr>
        <w:pStyle w:val="BodyText"/>
      </w:pPr>
      <w:r>
        <w:t xml:space="preserve">Hyperlocal Content Creation</w:t>
      </w:r>
    </w:p>
    <w:p>
      <w:pPr>
        <w:pStyle w:val="BodyText"/>
      </w:pPr>
      <w:r>
        <w:t xml:space="preserve">95,000</w:t>
      </w:r>
    </w:p>
    <w:p>
      <w:pPr>
        <w:pStyle w:val="BodyText"/>
      </w:pPr>
      <w:r>
        <w:t xml:space="preserve">Zurich microclimate reports &amp; industry guides</w:t>
      </w:r>
    </w:p>
    <w:p>
      <w:pPr>
        <w:pStyle w:val="BodyText"/>
      </w:pPr>
      <w:r>
        <w:t xml:space="preserve">Digital Advertising (Zurich geo-targeting)</w:t>
      </w:r>
    </w:p>
    <w:p>
      <w:pPr>
        <w:pStyle w:val="BodyText"/>
      </w:pPr>
      <w:r>
        <w:t xml:space="preserve">120,000</w:t>
      </w:r>
    </w:p>
    <w:p>
      <w:pPr>
        <w:pStyle w:val="BodyText"/>
      </w:pPr>
      <w:r>
        <w:t xml:space="preserve">Enterprise lead generation in Switzerland Zurich</w:t>
      </w:r>
    </w:p>
    <w:p>
      <w:pPr>
        <w:pStyle w:val="BodyText"/>
      </w:pPr>
      <w:r>
        <w:t xml:space="preserve">Strategic Partnerships &amp; Sponsorships</w:t>
      </w:r>
    </w:p>
    <w:p>
      <w:pPr>
        <w:pStyle w:val="BodyText"/>
      </w:pPr>
      <w:r>
        <w:t xml:space="preserve">85,000</w:t>
      </w:r>
    </w:p>
    <w:p>
      <w:pPr>
        <w:pStyle w:val="BodyText"/>
      </w:pPr>
      <w:r>
        <w:t xml:space="preserve">Leverage Zurich business networks for credibility</w:t>
      </w:r>
    </w:p>
    <w:p>
      <w:pPr>
        <w:pStyle w:val="BodyText"/>
      </w:pPr>
      <w:r>
        <w:t xml:space="preserve">Community Events in Zurich</w:t>
      </w:r>
    </w:p>
    <w:p>
      <w:pPr>
        <w:pStyle w:val="BodyText"/>
      </w:pPr>
      <w:r>
        <w:t xml:space="preserve">35,000</w:t>
      </w:r>
    </w:p>
    <w:p>
      <w:pPr>
        <w:pStyle w:val="BodyText"/>
      </w:pPr>
      <w:r>
        <w:t xml:space="preserve">Total</w:t>
      </w:r>
    </w:p>
    <w:p>
      <w:pPr>
        <w:pStyle w:val="BodyText"/>
      </w:pPr>
      <w:r>
        <w:t xml:space="preserve">350,000</w:t>
      </w:r>
    </w:p>
    <w:bookmarkEnd w:id="29"/>
    <w:bookmarkStart w:id="30" w:name="implementation-timeline"/>
    <w:p>
      <w:pPr>
        <w:pStyle w:val="Heading2"/>
      </w:pPr>
      <w:r>
        <w:t xml:space="preserve">Implementation Timeline</w:t>
      </w:r>
    </w:p>
    <w:p>
      <w:pPr>
        <w:numPr>
          <w:ilvl w:val="0"/>
          <w:numId w:val="1002"/>
        </w:numPr>
        <w:pStyle w:val="Compact"/>
      </w:pPr>
      <w:r>
        <w:rPr>
          <w:bCs/>
          <w:b/>
        </w:rPr>
        <w:t xml:space="preserve">Q1 2024:</w:t>
      </w:r>
      <w:r>
        <w:t xml:space="preserve"> </w:t>
      </w:r>
      <w:r>
        <w:t xml:space="preserve">Launch Zurich microclimate sensor network; secure first three enterprise contracts with Zurich construction firms</w:t>
      </w:r>
    </w:p>
    <w:p>
      <w:pPr>
        <w:numPr>
          <w:ilvl w:val="0"/>
          <w:numId w:val="1002"/>
        </w:numPr>
        <w:pStyle w:val="Compact"/>
      </w:pPr>
      <w:r>
        <w:rPr>
          <w:bCs/>
          <w:b/>
        </w:rPr>
        <w:t xml:space="preserve">Q3 2024:</w:t>
      </w:r>
      <w:r>
        <w:t xml:space="preserve"> </w:t>
      </w:r>
      <w:r>
        <w:t xml:space="preserve">Partner with Zürich Airport for flight impact forecasts; publish inaugural "Zurich Weather Intelligence" report</w:t>
      </w:r>
    </w:p>
    <w:p>
      <w:pPr>
        <w:numPr>
          <w:ilvl w:val="0"/>
          <w:numId w:val="1002"/>
        </w:numPr>
        <w:pStyle w:val="Compact"/>
      </w:pPr>
      <w:r>
        <w:rPr>
          <w:bCs/>
          <w:b/>
        </w:rPr>
        <w:t xml:space="preserve">Q1 2025:</w:t>
      </w:r>
      <w:r>
        <w:t xml:space="preserve"> </w:t>
      </w:r>
      <w:r>
        <w:t xml:space="preserve">Achieve 50% penetration in Zurich-based construction industry; initiate hospitality partnership program</w:t>
      </w:r>
    </w:p>
    <w:p>
      <w:pPr>
        <w:numPr>
          <w:ilvl w:val="0"/>
          <w:numId w:val="1002"/>
        </w:numPr>
        <w:pStyle w:val="Compact"/>
      </w:pPr>
      <w:r>
        <w:rPr>
          <w:bCs/>
          <w:b/>
        </w:rPr>
        <w:t xml:space="preserve">Q4 2025:</w:t>
      </w:r>
      <w:r>
        <w:t xml:space="preserve"> </w:t>
      </w:r>
      <w:r>
        <w:t xml:space="preserve">Expand to full Swiss market while maintaining Switzerland Zurich as flagship region</w:t>
      </w:r>
    </w:p>
    <w:bookmarkEnd w:id="30"/>
    <w:bookmarkStart w:id="31" w:name="key-performance-indicators-kpis"/>
    <w:p>
      <w:pPr>
        <w:pStyle w:val="Heading2"/>
      </w:pPr>
      <w:r>
        <w:t xml:space="preserve">Key Performance Indicators (KPIs)</w:t>
      </w:r>
    </w:p>
    <w:p>
      <w:pPr>
        <w:pStyle w:val="FirstParagraph"/>
      </w:pPr>
      <w:r>
        <w:t xml:space="preserve">We measure success through Zurich-specific metrics:</w:t>
      </w:r>
      <w:r>
        <w:t xml:space="preserve"> </w:t>
      </w:r>
      <w:r>
        <w:t xml:space="preserve">- Lead conversion rate from Zurich geo-targeted campaigns (Target: 18%)</w:t>
      </w:r>
      <w:r>
        <w:t xml:space="preserve"> </w:t>
      </w:r>
      <w:r>
        <w:t xml:space="preserve">- Client retention rate in Switzerland Zurich market (Target: 90%+ annually)</w:t>
      </w:r>
      <w:r>
        <w:t xml:space="preserve"> </w:t>
      </w:r>
      <w:r>
        <w:t xml:space="preserve">- Number of Zurich-based businesses using customized weather alerts (Target: 50+ by EOY)</w:t>
      </w:r>
      <w:r>
        <w:t xml:space="preserve"> </w:t>
      </w:r>
      <w:r>
        <w:t xml:space="preserve">- Media mentions referencing our</w:t>
      </w:r>
      <w:r>
        <w:t xml:space="preserve"> </w:t>
      </w:r>
      <w:r>
        <w:rPr>
          <w:bCs/>
          <w:b/>
        </w:rPr>
        <w:t xml:space="preserve">Meteorologist</w:t>
      </w:r>
      <w:r>
        <w:t xml:space="preserve"> </w:t>
      </w:r>
      <w:r>
        <w:t xml:space="preserve">services in Zurich context (e.g., "Zurich Daily", Swissinfo)</w:t>
      </w:r>
    </w:p>
    <w:bookmarkEnd w:id="31"/>
    <w:bookmarkStart w:id="32" w:name="Xebb92ad65e50c53a387897ab22bc85d62ea0d0c"/>
    <w:p>
      <w:pPr>
        <w:pStyle w:val="Heading2"/>
      </w:pPr>
      <w:r>
        <w:t xml:space="preserve">Conclusion: The Essential Meteorologist for Switzerland Zurich</w:t>
      </w:r>
    </w:p>
    <w:p>
      <w:pPr>
        <w:pStyle w:val="FirstParagraph"/>
      </w:pPr>
      <w:r>
        <w:t xml:space="preserve">This Marketing Plan positions our Meteorologist service as a non-negotiable operational tool for success in Switzerland Zurich's unique environmental landscape. Unlike generic weather services, we provide the precise Alpine forecasting that mitigates financial losses from weather disruptions – estimated at CHF 1.8 billion annually across Zurich's business sector according to ETH Zurich studies. By embedding our expertise within the city's economic fabric through hyperlocal data, strategic partnerships, and Zurich-specific content, we will establish the Meteorologist as synonymous with reliable decision-making in Switzerland's most dynamic market. This plan delivers measurable growth while addressing a critical unmet need: transforming weather complexity into competitive advantage for businesses operating at the heart of Switzerland Zurich.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in Switzerland Zurich</dc:title>
  <dc:creator/>
  <dc:language>en</dc:language>
  <cp:keywords/>
  <dcterms:created xsi:type="dcterms:W3CDTF">2025-12-13T11:09:35Z</dcterms:created>
  <dcterms:modified xsi:type="dcterms:W3CDTF">2025-12-13T11:09:35Z</dcterms:modified>
</cp:coreProperties>
</file>

<file path=docProps/custom.xml><?xml version="1.0" encoding="utf-8"?>
<Properties xmlns="http://schemas.openxmlformats.org/officeDocument/2006/custom-properties" xmlns:vt="http://schemas.openxmlformats.org/officeDocument/2006/docPropsVTypes"/>
</file>