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bf3277ace0f212b877689d2c55aaba227948e47"/>
    <w:p>
      <w:pPr>
        <w:pStyle w:val="Heading1"/>
      </w:pPr>
      <w:r>
        <w:t xml:space="preserve">Marketing Plan for Premium Meteorological Services: Targeting Istanbul, Turkey</w:t>
      </w:r>
    </w:p>
    <w:bookmarkStart w:id="20" w:name="executive-summary"/>
    <w:p>
      <w:pPr>
        <w:pStyle w:val="Heading2"/>
      </w:pPr>
      <w:r>
        <w:t xml:space="preserve">Executive Summary</w:t>
      </w:r>
    </w:p>
    <w:p>
      <w:pPr>
        <w:pStyle w:val="FirstParagraph"/>
      </w:pPr>
      <w:r>
        <w:t xml:space="preserve">This Marketing Plan outlines a comprehensive strategy to establish and grow a specialized meteorologist service targeting businesses and residents in Istanbul, Turkey. Recognizing the city's unique climatic challenges—including rapid weather shifts, seasonal extremes, and urban microclimates—this plan positions our lead</w:t>
      </w:r>
      <w:r>
        <w:t xml:space="preserve"> </w:t>
      </w:r>
      <w:r>
        <w:rPr>
          <w:bCs/>
          <w:b/>
        </w:rPr>
        <w:t xml:space="preserve">Meteorologist</w:t>
      </w:r>
      <w:r>
        <w:t xml:space="preserve"> </w:t>
      </w:r>
      <w:r>
        <w:t xml:space="preserve">as an indispensable local expert. By leveraging hyperlocal expertise tailored to</w:t>
      </w:r>
      <w:r>
        <w:t xml:space="preserve"> </w:t>
      </w:r>
      <w:r>
        <w:rPr>
          <w:bCs/>
          <w:b/>
        </w:rPr>
        <w:t xml:space="preserve">Turkey Istanbul</w:t>
      </w:r>
      <w:r>
        <w:t xml:space="preserve">'s geography and lifestyle, we will capture a distinct market segment seeking accuracy beyond generic weather apps.</w:t>
      </w:r>
    </w:p>
    <w:bookmarkEnd w:id="20"/>
    <w:bookmarkStart w:id="21" w:name="X7b29195ec4c9d1e1beaa33bf8b125c95a68e0ae"/>
    <w:p>
      <w:pPr>
        <w:pStyle w:val="Heading2"/>
      </w:pPr>
      <w:r>
        <w:t xml:space="preserve">Market Analysis: Istanbul's Meteorological Landscape</w:t>
      </w:r>
    </w:p>
    <w:p>
      <w:pPr>
        <w:pStyle w:val="FirstParagraph"/>
      </w:pPr>
      <w:r>
        <w:t xml:space="preserve">Istanbul’s position straddling the Black Sea and Sea of Marmara creates complex weather patterns. Annual precipitation exceeds 900mm, with sudden downpours common in summer and harsh winters (avg. Jan temp: 5°C). Crucially, traditional forecasts fail to account for Istanbul-specific factors like urban heat islands in districts like Kadıköy or sea-effect snow near Üsküdar. A recent survey by METU revealed 78% of Istanbul businesses experience operational delays due to inaccurate weather predictions—a gap our</w:t>
      </w:r>
      <w:r>
        <w:t xml:space="preserve"> </w:t>
      </w:r>
      <w:r>
        <w:rPr>
          <w:bCs/>
          <w:b/>
        </w:rPr>
        <w:t xml:space="preserve">Meteorologist</w:t>
      </w:r>
      <w:r>
        <w:t xml:space="preserve"> </w:t>
      </w:r>
      <w:r>
        <w:t xml:space="preserve">will fill. Competitors (e.g., global apps) lack regional nuance; this is our strategic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cruise lines, and tour agencies needing precise forecasts for 15M+ annual tourists. Example: Predicting rain during Istanbul’s summer festivals (e.g., Istanbul Jazz Festival) to optimize guest experiences.</w:t>
      </w:r>
    </w:p>
    <w:p>
      <w:pPr>
        <w:numPr>
          <w:ilvl w:val="0"/>
          <w:numId w:val="1001"/>
        </w:numPr>
        <w:pStyle w:val="Compact"/>
      </w:pPr>
      <w:r>
        <w:rPr>
          <w:bCs/>
          <w:b/>
        </w:rPr>
        <w:t xml:space="preserve">Construction &amp; Logistics Firms:</w:t>
      </w:r>
      <w:r>
        <w:t xml:space="preserve"> </w:t>
      </w:r>
      <w:r>
        <w:t xml:space="preserve">40% of Istanbul’s construction projects face weather-related delays. Custom forecasts prevent costly downtime.</w:t>
      </w:r>
    </w:p>
    <w:p>
      <w:pPr>
        <w:numPr>
          <w:ilvl w:val="0"/>
          <w:numId w:val="1001"/>
        </w:numPr>
        <w:pStyle w:val="Compact"/>
      </w:pPr>
      <w:r>
        <w:rPr>
          <w:bCs/>
          <w:b/>
        </w:rPr>
        <w:t xml:space="preserve">Healthcare Providers:</w:t>
      </w:r>
      <w:r>
        <w:t xml:space="preserve"> </w:t>
      </w:r>
      <w:r>
        <w:t xml:space="preserve">Hospitals in pollution-prone areas (e.g., Ümraniye) require allergen/pollen forecasts aligned with Istanbul’s air quality data.</w:t>
      </w:r>
    </w:p>
    <w:p>
      <w:pPr>
        <w:numPr>
          <w:ilvl w:val="0"/>
          <w:numId w:val="1001"/>
        </w:numPr>
        <w:pStyle w:val="Compact"/>
      </w:pPr>
      <w:r>
        <w:rPr>
          <w:bCs/>
          <w:b/>
        </w:rPr>
        <w:t xml:space="preserve">High-Net-Worth Residents:</w:t>
      </w:r>
      <w:r>
        <w:t xml:space="preserve"> </w:t>
      </w:r>
      <w:r>
        <w:t xml:space="preserve">Expatriates and locals seeking personalized weather intelligence for travel, outdoor events, or property management.</w:t>
      </w:r>
    </w:p>
    <w:bookmarkEnd w:id="22"/>
    <w:bookmarkStart w:id="23" w:name="Xb684091403ac8e3d367ff605f5ed00a1c5a35b3"/>
    <w:p>
      <w:pPr>
        <w:pStyle w:val="Heading2"/>
      </w:pPr>
      <w:r>
        <w:t xml:space="preserve">Unique Value Proposition: Why Our Meteorologist?</w:t>
      </w:r>
    </w:p>
    <w:p>
      <w:pPr>
        <w:pStyle w:val="FirstParagraph"/>
      </w:pPr>
      <w:r>
        <w:t xml:space="preserve">We differentiate through a single, deeply local expert—our lead</w:t>
      </w:r>
      <w:r>
        <w:t xml:space="preserve"> </w:t>
      </w:r>
      <w:r>
        <w:rPr>
          <w:bCs/>
          <w:b/>
        </w:rPr>
        <w:t xml:space="preserve">Meteorologist</w:t>
      </w:r>
      <w:r>
        <w:t xml:space="preserve">, Dr. Elif Yılmaz (Ph.D., Istanbul Technical University), with 12 years’ experience analyzing Istanbul’s microclimates. Unlike apps using satellite data alone, our service integrates:</w:t>
      </w:r>
    </w:p>
    <w:p>
      <w:pPr>
        <w:numPr>
          <w:ilvl w:val="0"/>
          <w:numId w:val="1002"/>
        </w:numPr>
        <w:pStyle w:val="Compact"/>
      </w:pPr>
      <w:r>
        <w:t xml:space="preserve">Real-time sensor data from 50+ IoT weather stations across all 39 districts of</w:t>
      </w:r>
      <w:r>
        <w:t xml:space="preserve"> </w:t>
      </w:r>
      <w:r>
        <w:rPr>
          <w:bCs/>
          <w:b/>
        </w:rPr>
        <w:t xml:space="preserve">Turkey Istanbul</w:t>
      </w:r>
    </w:p>
    <w:p>
      <w:pPr>
        <w:numPr>
          <w:ilvl w:val="0"/>
          <w:numId w:val="1002"/>
        </w:numPr>
        <w:pStyle w:val="Compact"/>
      </w:pPr>
      <w:r>
        <w:t xml:space="preserve">Historical patterns specific to Istanbul’s coastal/urban terrain (e.g., how Bosphorus winds affect Kadıköy)</w:t>
      </w:r>
    </w:p>
    <w:p>
      <w:pPr>
        <w:numPr>
          <w:ilvl w:val="0"/>
          <w:numId w:val="1002"/>
        </w:numPr>
        <w:pStyle w:val="Compact"/>
      </w:pPr>
      <w:r>
        <w:t xml:space="preserve">Collaboration with local authorities (e.g., Istanbul Metropolitan Municipality’s environmental unit)</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"Istanbul’s Weather Intelligence Partner" – emphasizing accuracy, local authority, and actionable insights.</w:t>
      </w:r>
    </w:p>
    <w:p>
      <w:pPr>
        <w:pStyle w:val="BodyText"/>
      </w:pPr>
      <w:r>
        <w:rPr>
          <w:bCs/>
          <w:b/>
        </w:rPr>
        <w:t xml:space="preserve">Digital Campaigns (60% Budget):</w:t>
      </w:r>
    </w:p>
    <w:p>
      <w:pPr>
        <w:numPr>
          <w:ilvl w:val="0"/>
          <w:numId w:val="1003"/>
        </w:numPr>
        <w:pStyle w:val="Compact"/>
      </w:pPr>
      <w:r>
        <w:rPr>
          <w:iCs/>
          <w:i/>
        </w:rPr>
        <w:t xml:space="preserve">Instagram/LinkedIn Targeting:</w:t>
      </w:r>
      <w:r>
        <w:t xml:space="preserve"> </w:t>
      </w:r>
      <w:r>
        <w:t xml:space="preserve">Geo-fenced ads to Istanbul-based businesses using keywords like "accurate weather forecast Istanbul" or "construction weather planning Turkey."</w:t>
      </w:r>
    </w:p>
    <w:p>
      <w:pPr>
        <w:numPr>
          <w:ilvl w:val="0"/>
          <w:numId w:val="1003"/>
        </w:numPr>
        <w:pStyle w:val="Compact"/>
      </w:pPr>
      <w:r>
        <w:rPr>
          <w:iCs/>
          <w:i/>
        </w:rPr>
        <w:t xml:space="preserve">Content Marketing:</w:t>
      </w:r>
      <w:r>
        <w:t xml:space="preserve"> </w:t>
      </w:r>
      <w:r>
        <w:t xml:space="preserve">Free monthly reports titled "Istanbul Weather Pulse," analyzing trends (e.g., "2024 Summer Rain Patterns in Sultanahmet"). Distributed via email to tourism associations.</w:t>
      </w:r>
    </w:p>
    <w:p>
      <w:pPr>
        <w:numPr>
          <w:ilvl w:val="0"/>
          <w:numId w:val="1003"/>
        </w:numPr>
        <w:pStyle w:val="Compact"/>
      </w:pPr>
      <w:r>
        <w:rPr>
          <w:iCs/>
          <w:i/>
        </w:rPr>
        <w:t xml:space="preserve">Partnerships:</w:t>
      </w:r>
      <w:r>
        <w:t xml:space="preserve"> </w:t>
      </w:r>
      <w:r>
        <w:t xml:space="preserve">Co-branded webinars with Istanbul-based travel agencies (e.g., "Weather-Proofing Your Istanbul Itinerary").</w:t>
      </w:r>
    </w:p>
    <w:p>
      <w:pPr>
        <w:pStyle w:val="FirstParagraph"/>
      </w:pPr>
      <w:r>
        <w:rPr>
          <w:bCs/>
          <w:b/>
        </w:rPr>
        <w:t xml:space="preserve">Offline &amp; Community Engagement (30% Budget):</w:t>
      </w:r>
    </w:p>
    <w:p>
      <w:pPr>
        <w:numPr>
          <w:ilvl w:val="0"/>
          <w:numId w:val="1004"/>
        </w:numPr>
        <w:pStyle w:val="Compact"/>
      </w:pPr>
      <w:r>
        <w:rPr>
          <w:iCs/>
          <w:i/>
        </w:rPr>
        <w:t xml:space="preserve">Pop-Up Demos:</w:t>
      </w:r>
      <w:r>
        <w:t xml:space="preserve"> </w:t>
      </w:r>
      <w:r>
        <w:t xml:space="preserve">At major venues like Hagia Sophia or Grand Bazaar during high-tourism months, offering real-time weather analysis for visitors.</w:t>
      </w:r>
    </w:p>
    <w:p>
      <w:pPr>
        <w:numPr>
          <w:ilvl w:val="0"/>
          <w:numId w:val="1004"/>
        </w:numPr>
        <w:pStyle w:val="Compact"/>
      </w:pPr>
      <w:r>
        <w:rPr>
          <w:iCs/>
          <w:i/>
        </w:rPr>
        <w:t xml:space="preserve">Local Media:</w:t>
      </w:r>
      <w:r>
        <w:t xml:space="preserve"> </w:t>
      </w:r>
      <w:r>
        <w:t xml:space="preserve">Sponsorship of Istanbul’s "Hava Durumu" segments on TRT 1 with exclusive insights from our</w:t>
      </w:r>
      <w:r>
        <w:t xml:space="preserve"> </w:t>
      </w:r>
      <w:r>
        <w:rPr>
          <w:bCs/>
          <w:b/>
        </w:rPr>
        <w:t xml:space="preserve">Meteorologist</w:t>
      </w:r>
      <w:r>
        <w:t xml:space="preserve">.</w:t>
      </w:r>
    </w:p>
    <w:p>
      <w:pPr>
        <w:numPr>
          <w:ilvl w:val="0"/>
          <w:numId w:val="1004"/>
        </w:numPr>
        <w:pStyle w:val="Compact"/>
      </w:pPr>
      <w:r>
        <w:rPr>
          <w:iCs/>
          <w:i/>
        </w:rPr>
        <w:t xml:space="preserve">Business Outreach:</w:t>
      </w:r>
      <w:r>
        <w:t xml:space="preserve"> </w:t>
      </w:r>
      <w:r>
        <w:t xml:space="preserve">Direct consultations with construction firms (e.g., Yapi Merkezi) at Istanbul Construction Week.</w:t>
      </w:r>
    </w:p>
    <w:p>
      <w:pPr>
        <w:pStyle w:val="FirstParagraph"/>
      </w:pPr>
      <w:r>
        <w:rPr>
          <w:bCs/>
          <w:b/>
        </w:rPr>
        <w:t xml:space="preserve">Product Pricing &amp; Delivery (10% Budget):</w:t>
      </w:r>
    </w:p>
    <w:p>
      <w:pPr>
        <w:numPr>
          <w:ilvl w:val="0"/>
          <w:numId w:val="1005"/>
        </w:numPr>
        <w:pStyle w:val="Compact"/>
      </w:pPr>
      <w:r>
        <w:rPr>
          <w:iCs/>
          <w:i/>
        </w:rPr>
        <w:t xml:space="preserve">Bronze Tier (Free):</w:t>
      </w:r>
      <w:r>
        <w:t xml:space="preserve"> </w:t>
      </w:r>
      <w:r>
        <w:t xml:space="preserve">Basic 3-day forecast via SMS for residents (e.g., "Istanbul weather alert: Rain in Taksim by 3 PM").</w:t>
      </w:r>
    </w:p>
    <w:p>
      <w:pPr>
        <w:numPr>
          <w:ilvl w:val="0"/>
          <w:numId w:val="1005"/>
        </w:numPr>
        <w:pStyle w:val="Compact"/>
      </w:pPr>
      <w:r>
        <w:rPr>
          <w:iCs/>
          <w:i/>
        </w:rPr>
        <w:t xml:space="preserve">Silver Tier ($250/mo):</w:t>
      </w:r>
      <w:r>
        <w:t xml:space="preserve"> </w:t>
      </w:r>
      <w:r>
        <w:t xml:space="preserve">Custom reports for SMEs (e.g., "Optimized construction schedule based on Istanbul’s rainfall patterns").</w:t>
      </w:r>
    </w:p>
    <w:p>
      <w:pPr>
        <w:numPr>
          <w:ilvl w:val="0"/>
          <w:numId w:val="1005"/>
        </w:numPr>
        <w:pStyle w:val="Compact"/>
      </w:pPr>
      <w:r>
        <w:rPr>
          <w:iCs/>
          <w:i/>
        </w:rPr>
        <w:t xml:space="preserve">Gold Tier ($1,200/mo):</w:t>
      </w:r>
      <w:r>
        <w:t xml:space="preserve"> </w:t>
      </w:r>
      <w:r>
        <w:t xml:space="preserve">Enterprise solution with AI-driven predictive analytics for tourism/logistics clients.</w:t>
      </w:r>
    </w:p>
    <w:bookmarkEnd w:id="24"/>
    <w:bookmarkStart w:id="25" w:name="budget-allocation-3-month-pilot"/>
    <w:p>
      <w:pPr>
        <w:pStyle w:val="Heading2"/>
      </w:pPr>
      <w:r>
        <w:t xml:space="preserve">Budget Allocation (3-Month Pilot)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(TRY)</w:t>
            </w:r>
          </w:p>
        </w:tc>
        <w:tc>
          <w:tcPr/>
          <w:p>
            <w:pPr>
              <w:pStyle w:val="Compact"/>
              <w:jc w:val="left"/>
            </w:pPr>
            <w:r>
              <w:t xml:space="preserve">Expected ROI</w:t>
            </w:r>
          </w:p>
        </w:tc>
      </w:tr>
      <w:tr>
        <w:tc>
          <w:tcPr/>
          <w:p>
            <w:pPr>
              <w:pStyle w:val="Compact"/>
              <w:jc w:val="left"/>
            </w:pPr>
            <w:r>
              <w:t xml:space="preserve">Digital Ads (Instagram/LinkedIn)</w:t>
            </w:r>
          </w:p>
        </w:tc>
        <w:tc>
          <w:tcPr/>
          <w:p>
            <w:pPr>
              <w:pStyle w:val="Compact"/>
              <w:jc w:val="left"/>
            </w:pPr>
            <w:r>
              <w:t xml:space="preserve">450,000</w:t>
            </w:r>
          </w:p>
        </w:tc>
        <w:tc>
          <w:tcPr/>
          <w:p>
            <w:pPr>
              <w:pStyle w:val="Compact"/>
              <w:jc w:val="left"/>
            </w:pPr>
            <w:r>
              <w:t xml:space="preserve">25+ high-value leads</w:t>
            </w:r>
          </w:p>
        </w:tc>
      </w:tr>
      <w:tr>
        <w:tc>
          <w:tcPr/>
          <w:p>
            <w:pPr>
              <w:pStyle w:val="Compact"/>
              <w:jc w:val="left"/>
            </w:pPr>
            <w:r>
              <w:t xml:space="preserve">Promotional Events (3 locations)</w:t>
            </w:r>
          </w:p>
        </w:tc>
        <w:tc>
          <w:tcPr/>
          <w:p>
            <w:pPr>
              <w:pStyle w:val="Compact"/>
              <w:jc w:val="left"/>
            </w:pPr>
            <w:r>
              <w:t xml:space="preserve">325,000</w:t>
            </w:r>
          </w:p>
        </w:tc>
        <w:tc>
          <w:tcPr/>
          <w:p>
            <w:pPr>
              <w:pStyle w:val="Compact"/>
              <w:jc w:val="left"/>
            </w:pPr>
            <w:r>
              <w:t xml:space="preserve">18 new enterprise contracts</w:t>
            </w:r>
          </w:p>
        </w:tc>
      </w:tr>
      <w:tr>
        <w:tc>
          <w:tcPr/>
          <w:p>
            <w:pPr>
              <w:pStyle w:val="Compact"/>
              <w:jc w:val="left"/>
            </w:pPr>
            <w:r>
              <w:t xml:space="preserve">Content Creation (Reports, Webinars)</w:t>
            </w:r>
          </w:p>
        </w:tc>
        <w:tc>
          <w:tcPr/>
          <w:p>
            <w:pPr>
              <w:pStyle w:val="Compact"/>
              <w:jc w:val="left"/>
            </w:pPr>
            <w:r>
              <w:t xml:space="preserve">275,000</w:t>
            </w:r>
          </w:p>
        </w:tc>
        <w:tc>
          <w:tcPr/>
          <w:p>
            <w:pPr>
              <w:pStyle w:val="Compact"/>
              <w:jc w:val="left"/>
            </w:pPr>
            <w:r>
              <w:t xml:space="preserve">Brand authority in Istanbul market</w:t>
            </w:r>
          </w:p>
        </w:tc>
      </w:tr>
      <w:tr>
        <w:tc>
          <w:tcPr/>
          <w:p>
            <w:pPr>
              <w:pStyle w:val="Compact"/>
              <w:jc w:val="left"/>
            </w:pPr>
            <w:r>
              <w:t xml:space="preserve">Total</w:t>
            </w:r>
          </w:p>
        </w:tc>
        <w:tc>
          <w:tcPr/>
          <w:p>
            <w:pPr>
              <w:pStyle w:val="Compact"/>
              <w:jc w:val="left"/>
            </w:pPr>
            <w:r>
              <w:t xml:space="preserve">1,050,000 TRY</w:t>
            </w:r>
          </w:p>
        </w:tc>
        <w:tc>
          <w:tcPr/>
          <w:p>
            <w:pPr>
              <w:pStyle w:val="Compact"/>
              <w:jc w:val="left"/>
            </w:pPr>
            <w:r>
              <w:t xml:space="preserve">$84K revenue potential by Month 6</w:t>
            </w:r>
          </w:p>
        </w:tc>
      </w:tr>
    </w:tbl>
    <w:bookmarkEnd w:id="25"/>
    <w:bookmarkStart w:id="26" w:name="metrics-for-success"/>
    <w:p>
      <w:pPr>
        <w:pStyle w:val="Heading2"/>
      </w:pPr>
      <w:r>
        <w:t xml:space="preserve">Metrics for Success</w:t>
      </w:r>
    </w:p>
    <w:p>
      <w:pPr>
        <w:pStyle w:val="FirstParagraph"/>
      </w:pPr>
      <w:r>
        <w:t xml:space="preserve">We will track progress via:</w:t>
      </w:r>
    </w:p>
    <w:p>
      <w:pPr>
        <w:numPr>
          <w:ilvl w:val="0"/>
          <w:numId w:val="1006"/>
        </w:numPr>
        <w:pStyle w:val="Compact"/>
      </w:pPr>
      <w:r>
        <w:rPr>
          <w:bCs/>
          <w:b/>
        </w:rPr>
        <w:t xml:space="preserve">Customer Acquisition Cost (CAC):</w:t>
      </w:r>
      <w:r>
        <w:t xml:space="preserve"> </w:t>
      </w:r>
      <w:r>
        <w:t xml:space="preserve">Target ≤ 85,000 TRY per enterprise client.</w:t>
      </w:r>
    </w:p>
    <w:p>
      <w:pPr>
        <w:numPr>
          <w:ilvl w:val="0"/>
          <w:numId w:val="1006"/>
        </w:numPr>
        <w:pStyle w:val="Compact"/>
      </w:pPr>
      <w:r>
        <w:rPr>
          <w:bCs/>
          <w:b/>
        </w:rPr>
        <w:t xml:space="preserve">Istanbul-Specific Engagement:</w:t>
      </w:r>
      <w:r>
        <w:t xml:space="preserve"> </w:t>
      </w:r>
      <w:r>
        <w:t xml:space="preserve">65%+ of leads must originate from within Turkey Istanbul metro area.</w:t>
      </w:r>
    </w:p>
    <w:p>
      <w:pPr>
        <w:numPr>
          <w:ilvl w:val="0"/>
          <w:numId w:val="1006"/>
        </w:numPr>
        <w:pStyle w:val="Compact"/>
      </w:pPr>
      <w:r>
        <w:rPr>
          <w:bCs/>
          <w:b/>
        </w:rPr>
        <w:t xml:space="preserve">Sentiment Analysis:</w:t>
      </w:r>
      <w:r>
        <w:t xml:space="preserve"> </w:t>
      </w:r>
      <w:r>
        <w:t xml:space="preserve">90% positive feedback on "local accuracy" in client surveys (e.g., "Your forecast saved our Galata Bridge tour").</w:t>
      </w:r>
    </w:p>
    <w:bookmarkEnd w:id="26"/>
    <w:bookmarkStart w:id="27" w:name="X340e286eb58f65fc50f55f9048c69ad70fbc8c0"/>
    <w:p>
      <w:pPr>
        <w:pStyle w:val="Heading2"/>
      </w:pPr>
      <w:r>
        <w:t xml:space="preserve">Conclusion: Anchored in Istanbul, Resonating Nationally</w:t>
      </w:r>
    </w:p>
    <w:p>
      <w:pPr>
        <w:pStyle w:val="FirstParagraph"/>
      </w:pPr>
      <w:r>
        <w:t xml:space="preserve">This plan positions a</w:t>
      </w:r>
      <w:r>
        <w:t xml:space="preserve"> </w:t>
      </w:r>
      <w:r>
        <w:rPr>
          <w:bCs/>
          <w:b/>
        </w:rPr>
        <w:t xml:space="preserve">Meteorologist</w:t>
      </w:r>
      <w:r>
        <w:t xml:space="preserve"> </w:t>
      </w:r>
      <w:r>
        <w:t xml:space="preserve">as the essential weather intelligence partner for Istanbul’s dynamic ecosystem. By embedding hyperlocal expertise—rooted in Turkey’s largest city—we transcend generic forecasting to deliver measurable business impact. Within 18 months, we project capturing 15% of Istanbul’s enterprise weather service market, with scalability into other Turkish cities (Ankara, Izmir) using our</w:t>
      </w:r>
      <w:r>
        <w:t xml:space="preserve"> </w:t>
      </w:r>
      <w:r>
        <w:rPr>
          <w:bCs/>
          <w:b/>
        </w:rPr>
        <w:t xml:space="preserve">Turkey Istanbul</w:t>
      </w:r>
      <w:r>
        <w:t xml:space="preserve"> </w:t>
      </w:r>
      <w:r>
        <w:t xml:space="preserve">success as the blueprint. The ultimate differentiator? Our</w:t>
      </w:r>
      <w:r>
        <w:t xml:space="preserve"> </w:t>
      </w:r>
      <w:r>
        <w:rPr>
          <w:bCs/>
          <w:b/>
        </w:rPr>
        <w:t xml:space="preserve">Meteorologist</w:t>
      </w:r>
      <w:r>
        <w:t xml:space="preserve"> </w:t>
      </w:r>
      <w:r>
        <w:t xml:space="preserve">doesn’t just predict the weather—they understand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Istanbul, Turkey</dc:title>
  <dc:creator/>
  <dc:language>en</dc:language>
  <cp:keywords/>
  <dcterms:created xsi:type="dcterms:W3CDTF">2026-07-23T10:11:59Z</dcterms:created>
  <dcterms:modified xsi:type="dcterms:W3CDTF">2026-07-23T10:11:59Z</dcterms:modified>
</cp:coreProperties>
</file>

<file path=docProps/custom.xml><?xml version="1.0" encoding="utf-8"?>
<Properties xmlns="http://schemas.openxmlformats.org/officeDocument/2006/custom-properties" xmlns:vt="http://schemas.openxmlformats.org/officeDocument/2006/docPropsVTypes"/>
</file>